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360"/>
        <w:tblW w:w="11225" w:type="dxa"/>
        <w:tblBorders>
          <w:top w:val="thinThickMediumGap" w:sz="12" w:space="0" w:color="808080"/>
          <w:left w:val="thinThickMediumGap" w:sz="12" w:space="0" w:color="808080"/>
          <w:bottom w:val="thickThinMediumGap" w:sz="12" w:space="0" w:color="808080"/>
          <w:right w:val="thickThinMediumGap" w:sz="12" w:space="0" w:color="808080"/>
        </w:tblBorders>
        <w:tblLayout w:type="fixed"/>
        <w:tblCellMar>
          <w:left w:w="115" w:type="dxa"/>
          <w:right w:w="115" w:type="dxa"/>
        </w:tblCellMar>
        <w:tblLook w:val="0000" w:firstRow="0" w:lastRow="0" w:firstColumn="0" w:lastColumn="0" w:noHBand="0" w:noVBand="0"/>
      </w:tblPr>
      <w:tblGrid>
        <w:gridCol w:w="5160"/>
        <w:gridCol w:w="6065"/>
      </w:tblGrid>
      <w:tr w:rsidR="00EE3ABF" w14:paraId="4B1A449F" w14:textId="77777777" w:rsidTr="00F469CA">
        <w:trPr>
          <w:cantSplit/>
          <w:trHeight w:val="930"/>
        </w:trPr>
        <w:tc>
          <w:tcPr>
            <w:tcW w:w="5160" w:type="dxa"/>
            <w:vMerge w:val="restart"/>
            <w:tcBorders>
              <w:right w:val="thinThickMediumGap" w:sz="8" w:space="0" w:color="808080"/>
            </w:tcBorders>
          </w:tcPr>
          <w:p w14:paraId="7AA5327F" w14:textId="77777777" w:rsidR="00EE3ABF" w:rsidRPr="00F469CA" w:rsidRDefault="00AE24E7" w:rsidP="00EE3ABF">
            <w:pPr>
              <w:jc w:val="center"/>
              <w:rPr>
                <w:rFonts w:ascii="Aptos" w:hAnsi="Aptos"/>
                <w:b/>
              </w:rPr>
            </w:pPr>
            <w:r w:rsidRPr="00F469CA">
              <w:rPr>
                <w:rFonts w:ascii="Aptos" w:hAnsi="Aptos"/>
                <w:b/>
                <w:noProof/>
              </w:rPr>
              <w:drawing>
                <wp:inline distT="0" distB="0" distL="0" distR="0" wp14:anchorId="52A911CE" wp14:editId="3B1CE35A">
                  <wp:extent cx="2291938" cy="885201"/>
                  <wp:effectExtent l="0" t="0" r="0" b="0"/>
                  <wp:docPr id="2" name="Picture 2" descr="H:\Logos and Seals\Health &amp; Human Services logos\horizontal b&amp;w white 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 and Seals\Health &amp; Human Services logos\horizontal b&amp;w white box.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5005" cy="890248"/>
                          </a:xfrm>
                          <a:prstGeom prst="rect">
                            <a:avLst/>
                          </a:prstGeom>
                          <a:noFill/>
                          <a:ln>
                            <a:noFill/>
                          </a:ln>
                        </pic:spPr>
                      </pic:pic>
                    </a:graphicData>
                  </a:graphic>
                </wp:inline>
              </w:drawing>
            </w:r>
          </w:p>
          <w:p w14:paraId="2E8F23BB" w14:textId="77777777" w:rsidR="00EE3ABF" w:rsidRPr="00F469CA" w:rsidRDefault="00EE3ABF" w:rsidP="00816769">
            <w:pPr>
              <w:jc w:val="center"/>
              <w:rPr>
                <w:rFonts w:ascii="Aptos" w:hAnsi="Aptos"/>
                <w:b/>
              </w:rPr>
            </w:pPr>
          </w:p>
          <w:p w14:paraId="445A7E7F" w14:textId="77777777" w:rsidR="00EE3ABF" w:rsidRPr="00F469CA" w:rsidRDefault="00AE24E7" w:rsidP="00EE3ABF">
            <w:pPr>
              <w:jc w:val="center"/>
              <w:rPr>
                <w:rFonts w:ascii="Aptos" w:hAnsi="Aptos"/>
                <w:b/>
                <w:sz w:val="40"/>
                <w:szCs w:val="40"/>
              </w:rPr>
            </w:pPr>
            <w:r w:rsidRPr="00F469CA">
              <w:rPr>
                <w:rFonts w:ascii="Aptos" w:hAnsi="Aptos"/>
                <w:b/>
                <w:noProof/>
                <w:sz w:val="40"/>
                <w:szCs w:val="40"/>
              </w:rPr>
              <mc:AlternateContent>
                <mc:Choice Requires="wps">
                  <w:drawing>
                    <wp:anchor distT="0" distB="0" distL="114300" distR="114300" simplePos="0" relativeHeight="251657216" behindDoc="0" locked="0" layoutInCell="1" allowOverlap="1" wp14:anchorId="5E4AD387" wp14:editId="77A1C818">
                      <wp:simplePos x="0" y="0"/>
                      <wp:positionH relativeFrom="column">
                        <wp:posOffset>-2574925</wp:posOffset>
                      </wp:positionH>
                      <wp:positionV relativeFrom="paragraph">
                        <wp:posOffset>847725</wp:posOffset>
                      </wp:positionV>
                      <wp:extent cx="1914525" cy="1235075"/>
                      <wp:effectExtent l="0" t="0" r="3175" b="31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1235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5C730" w14:textId="77777777" w:rsidR="00EE3ABF" w:rsidRDefault="00EE3ABF" w:rsidP="00EE3ABF">
                                  <w:pPr>
                                    <w:rPr>
                                      <w:b/>
                                      <w:bCs/>
                                    </w:rPr>
                                  </w:pPr>
                                  <w:r>
                                    <w:rPr>
                                      <w:b/>
                                      <w:bCs/>
                                    </w:rPr>
                                    <w:t>Company name</w:t>
                                  </w:r>
                                </w:p>
                                <w:p w14:paraId="5C8731DC" w14:textId="77777777" w:rsidR="00EE3ABF" w:rsidRDefault="00EE3ABF" w:rsidP="00EE3ABF">
                                  <w:r>
                                    <w:t>Street Address</w:t>
                                  </w:r>
                                </w:p>
                                <w:p w14:paraId="4990B251" w14:textId="77777777" w:rsidR="00EE3ABF" w:rsidRDefault="00EE3ABF" w:rsidP="00EE3ABF">
                                  <w:r>
                                    <w:t>City, State, ZIP Code</w:t>
                                  </w:r>
                                </w:p>
                                <w:p w14:paraId="4F15AEC2" w14:textId="77777777" w:rsidR="00EE3ABF" w:rsidRDefault="00EE3ABF" w:rsidP="00EE3ABF">
                                  <w:r>
                                    <w:t>Phone Number</w:t>
                                  </w:r>
                                </w:p>
                                <w:p w14:paraId="0DDE2072" w14:textId="77777777" w:rsidR="00EE3ABF" w:rsidRDefault="00EE3ABF" w:rsidP="00EE3ABF">
                                  <w:pPr>
                                    <w:rPr>
                                      <w:rFonts w:ascii="Arial" w:hAnsi="Arial" w:cs="Arial"/>
                                    </w:rPr>
                                  </w:pPr>
                                  <w:r>
                                    <w:rPr>
                                      <w:rFonts w:ascii="Arial" w:hAnsi="Arial" w:cs="Arial"/>
                                    </w:rPr>
                                    <w:t>Web Site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AD387" id="_x0000_t202" coordsize="21600,21600" o:spt="202" path="m,l,21600r21600,l21600,xe">
                      <v:stroke joinstyle="miter"/>
                      <v:path gradientshapeok="t" o:connecttype="rect"/>
                    </v:shapetype>
                    <v:shape id="Text Box 4" o:spid="_x0000_s1026" type="#_x0000_t202" style="position:absolute;left:0;text-align:left;margin-left:-202.75pt;margin-top:66.75pt;width:150.75pt;height:9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" filled="f" stroked="f">
                      <v:textbox>
                        <w:txbxContent>
                          <w:p w14:paraId="1615C730" w14:textId="77777777" w:rsidR="00EE3ABF" w:rsidRDefault="00EE3ABF" w:rsidP="00EE3ABF">
                            <w:pPr>
                              <w:rPr>
                                <w:b/>
                                <w:bCs/>
                              </w:rPr>
                            </w:pPr>
                            <w:r>
                              <w:rPr>
                                <w:b/>
                                <w:bCs/>
                              </w:rPr>
                              <w:t>Company name</w:t>
                            </w:r>
                          </w:p>
                          <w:p w14:paraId="5C8731DC" w14:textId="77777777" w:rsidR="00EE3ABF" w:rsidRDefault="00EE3ABF" w:rsidP="00EE3ABF">
                            <w:r>
                              <w:t>Street Address</w:t>
                            </w:r>
                          </w:p>
                          <w:p w14:paraId="4990B251" w14:textId="77777777" w:rsidR="00EE3ABF" w:rsidRDefault="00EE3ABF" w:rsidP="00EE3ABF">
                            <w:r>
                              <w:t>City, State, ZIP Code</w:t>
                            </w:r>
                          </w:p>
                          <w:p w14:paraId="4F15AEC2" w14:textId="77777777" w:rsidR="00EE3ABF" w:rsidRDefault="00EE3ABF" w:rsidP="00EE3ABF">
                            <w:r>
                              <w:t>Phone Number</w:t>
                            </w:r>
                          </w:p>
                          <w:p w14:paraId="0DDE2072" w14:textId="77777777" w:rsidR="00EE3ABF" w:rsidRDefault="00EE3ABF" w:rsidP="00EE3ABF">
                            <w:pPr>
                              <w:rPr>
                                <w:rFonts w:ascii="Arial" w:hAnsi="Arial" w:cs="Arial"/>
                              </w:rPr>
                            </w:pPr>
                            <w:r>
                              <w:rPr>
                                <w:rFonts w:ascii="Arial" w:hAnsi="Arial" w:cs="Arial"/>
                              </w:rPr>
                              <w:t>Web Site</w:t>
                            </w:r>
                          </w:p>
                        </w:txbxContent>
                      </v:textbox>
                    </v:shape>
                  </w:pict>
                </mc:Fallback>
              </mc:AlternateContent>
            </w:r>
            <w:r w:rsidR="00EE3ABF" w:rsidRPr="00F469CA">
              <w:rPr>
                <w:rFonts w:ascii="Aptos" w:hAnsi="Aptos"/>
                <w:b/>
                <w:sz w:val="40"/>
                <w:szCs w:val="40"/>
              </w:rPr>
              <w:t>ALERT</w:t>
            </w:r>
          </w:p>
          <w:p w14:paraId="5EB3A580" w14:textId="7AF6C8B2" w:rsidR="00EE3ABF" w:rsidRPr="00F469CA" w:rsidRDefault="00EE3ABF" w:rsidP="00816769">
            <w:pPr>
              <w:jc w:val="center"/>
              <w:rPr>
                <w:rFonts w:ascii="Aptos" w:hAnsi="Aptos"/>
                <w:b/>
                <w:sz w:val="40"/>
                <w:szCs w:val="40"/>
              </w:rPr>
            </w:pPr>
            <w:r w:rsidRPr="00F469CA">
              <w:rPr>
                <w:rFonts w:ascii="Aptos" w:hAnsi="Aptos"/>
                <w:b/>
                <w:sz w:val="40"/>
                <w:szCs w:val="40"/>
              </w:rPr>
              <w:t>COPY AND DISTRIBUTE TO PROVIDERS</w:t>
            </w:r>
          </w:p>
          <w:p w14:paraId="2CE117C3" w14:textId="77777777" w:rsidR="00EE3ABF" w:rsidRPr="00F469CA" w:rsidRDefault="00EE3ABF" w:rsidP="00816769">
            <w:pPr>
              <w:jc w:val="center"/>
              <w:rPr>
                <w:rFonts w:ascii="Aptos" w:hAnsi="Aptos"/>
                <w:b/>
              </w:rPr>
            </w:pPr>
          </w:p>
        </w:tc>
        <w:tc>
          <w:tcPr>
            <w:tcW w:w="6065" w:type="dxa"/>
            <w:tcBorders>
              <w:top w:val="thinThickMediumGap" w:sz="12" w:space="0" w:color="808080"/>
              <w:left w:val="thinThickMediumGap" w:sz="8" w:space="0" w:color="808080"/>
              <w:bottom w:val="thinThickMediumGap" w:sz="8" w:space="0" w:color="808080"/>
            </w:tcBorders>
            <w:vAlign w:val="center"/>
          </w:tcPr>
          <w:p w14:paraId="52595BC5" w14:textId="4466D9A7" w:rsidR="00EE3ABF" w:rsidRPr="00F469CA" w:rsidRDefault="00EE3ABF" w:rsidP="00816769">
            <w:pPr>
              <w:rPr>
                <w:rFonts w:ascii="Aptos" w:hAnsi="Aptos"/>
              </w:rPr>
            </w:pPr>
            <w:r w:rsidRPr="00F469CA">
              <w:rPr>
                <w:rFonts w:ascii="Aptos" w:hAnsi="Aptos"/>
              </w:rPr>
              <w:t xml:space="preserve">To: </w:t>
            </w:r>
          </w:p>
          <w:p w14:paraId="49227CCB" w14:textId="118F601C" w:rsidR="00EE3ABF" w:rsidRPr="00F469CA" w:rsidRDefault="00EE3ABF" w:rsidP="00816769">
            <w:pPr>
              <w:pStyle w:val="LastLine"/>
              <w:rPr>
                <w:rFonts w:ascii="Aptos" w:hAnsi="Aptos"/>
              </w:rPr>
            </w:pPr>
            <w:r w:rsidRPr="00F469CA">
              <w:rPr>
                <w:rFonts w:ascii="Aptos" w:hAnsi="Aptos"/>
              </w:rPr>
              <w:t xml:space="preserve">Fax number: </w:t>
            </w:r>
          </w:p>
        </w:tc>
      </w:tr>
      <w:tr w:rsidR="00EE3ABF" w14:paraId="1AB2B954" w14:textId="77777777" w:rsidTr="00F469CA">
        <w:trPr>
          <w:cantSplit/>
          <w:trHeight w:val="990"/>
        </w:trPr>
        <w:tc>
          <w:tcPr>
            <w:tcW w:w="5160" w:type="dxa"/>
            <w:vMerge/>
            <w:tcBorders>
              <w:right w:val="thinThickMediumGap" w:sz="8" w:space="0" w:color="808080"/>
            </w:tcBorders>
          </w:tcPr>
          <w:p w14:paraId="49C76F8A" w14:textId="77777777" w:rsidR="00EE3ABF" w:rsidRPr="00F469CA" w:rsidRDefault="00EE3ABF" w:rsidP="00816769">
            <w:pPr>
              <w:ind w:left="510"/>
              <w:rPr>
                <w:rFonts w:ascii="Aptos" w:hAnsi="Aptos"/>
                <w:noProof/>
              </w:rPr>
            </w:pPr>
          </w:p>
        </w:tc>
        <w:tc>
          <w:tcPr>
            <w:tcW w:w="6065" w:type="dxa"/>
            <w:tcBorders>
              <w:top w:val="thinThickMediumGap" w:sz="8" w:space="0" w:color="808080"/>
              <w:left w:val="thinThickMediumGap" w:sz="8" w:space="0" w:color="808080"/>
              <w:bottom w:val="thinThickMediumGap" w:sz="8" w:space="0" w:color="808080"/>
            </w:tcBorders>
            <w:vAlign w:val="center"/>
          </w:tcPr>
          <w:p w14:paraId="030ECA91" w14:textId="3BB6B30F" w:rsidR="00EE3ABF" w:rsidRPr="00F469CA" w:rsidRDefault="00EE3ABF" w:rsidP="00816769">
            <w:pPr>
              <w:rPr>
                <w:rFonts w:ascii="Aptos" w:hAnsi="Aptos"/>
              </w:rPr>
            </w:pPr>
            <w:r w:rsidRPr="00F469CA">
              <w:rPr>
                <w:rFonts w:ascii="Aptos" w:hAnsi="Aptos"/>
              </w:rPr>
              <w:t xml:space="preserve">From: </w:t>
            </w:r>
            <w:r w:rsidR="00387F4A" w:rsidRPr="00F469CA">
              <w:rPr>
                <w:rFonts w:ascii="Aptos" w:hAnsi="Aptos"/>
              </w:rPr>
              <w:t>Marion County Health &amp; Human Services</w:t>
            </w:r>
          </w:p>
          <w:p w14:paraId="697DD073" w14:textId="2BE631BD" w:rsidR="00EE3ABF" w:rsidRPr="00F469CA" w:rsidRDefault="00EE3ABF" w:rsidP="00816769">
            <w:pPr>
              <w:pStyle w:val="LastLine"/>
              <w:rPr>
                <w:rFonts w:ascii="Aptos" w:hAnsi="Aptos"/>
              </w:rPr>
            </w:pPr>
            <w:r w:rsidRPr="00F469CA">
              <w:rPr>
                <w:rFonts w:ascii="Aptos" w:hAnsi="Aptos"/>
              </w:rPr>
              <w:t xml:space="preserve">Fax number: </w:t>
            </w:r>
            <w:r w:rsidR="002B1C4F" w:rsidRPr="00F469CA">
              <w:rPr>
                <w:rFonts w:ascii="Aptos" w:hAnsi="Aptos"/>
              </w:rPr>
              <w:t>503-566-2920</w:t>
            </w:r>
          </w:p>
        </w:tc>
      </w:tr>
      <w:tr w:rsidR="00EE3ABF" w14:paraId="781F4972" w14:textId="77777777" w:rsidTr="00F469CA">
        <w:trPr>
          <w:cantSplit/>
          <w:trHeight w:val="644"/>
        </w:trPr>
        <w:tc>
          <w:tcPr>
            <w:tcW w:w="5160" w:type="dxa"/>
            <w:vMerge/>
            <w:tcBorders>
              <w:right w:val="thinThickMediumGap" w:sz="8" w:space="0" w:color="808080"/>
            </w:tcBorders>
          </w:tcPr>
          <w:p w14:paraId="557C850F" w14:textId="77777777" w:rsidR="00EE3ABF" w:rsidRPr="00F469CA" w:rsidRDefault="00EE3ABF" w:rsidP="00816769">
            <w:pPr>
              <w:ind w:left="510"/>
              <w:rPr>
                <w:rFonts w:ascii="Aptos" w:hAnsi="Aptos"/>
                <w:noProof/>
              </w:rPr>
            </w:pPr>
          </w:p>
        </w:tc>
        <w:tc>
          <w:tcPr>
            <w:tcW w:w="6065" w:type="dxa"/>
            <w:tcBorders>
              <w:top w:val="thinThickMediumGap" w:sz="8" w:space="0" w:color="808080"/>
              <w:left w:val="thinThickMediumGap" w:sz="8" w:space="0" w:color="808080"/>
              <w:bottom w:val="thinThickMediumGap" w:sz="8" w:space="0" w:color="808080"/>
            </w:tcBorders>
            <w:vAlign w:val="center"/>
          </w:tcPr>
          <w:p w14:paraId="25097D79" w14:textId="54FD345B" w:rsidR="00EE3ABF" w:rsidRPr="00F469CA" w:rsidRDefault="00EE3ABF" w:rsidP="00A9045F">
            <w:pPr>
              <w:pStyle w:val="LastLine"/>
              <w:rPr>
                <w:rFonts w:ascii="Aptos" w:hAnsi="Aptos"/>
              </w:rPr>
            </w:pPr>
            <w:r w:rsidRPr="00F469CA">
              <w:rPr>
                <w:rFonts w:ascii="Aptos" w:hAnsi="Aptos"/>
              </w:rPr>
              <w:t>Date</w:t>
            </w:r>
            <w:r w:rsidRPr="00F469CA">
              <w:rPr>
                <w:rFonts w:ascii="Aptos" w:hAnsi="Aptos"/>
                <w:b/>
              </w:rPr>
              <w:t xml:space="preserve">: </w:t>
            </w:r>
            <w:r w:rsidR="002B1C4F" w:rsidRPr="00F469CA">
              <w:rPr>
                <w:rFonts w:ascii="Aptos" w:hAnsi="Aptos"/>
                <w:bCs/>
              </w:rPr>
              <w:t>02/02/2026</w:t>
            </w:r>
          </w:p>
        </w:tc>
      </w:tr>
      <w:tr w:rsidR="00EE3ABF" w14:paraId="25E21973" w14:textId="77777777" w:rsidTr="00F469CA">
        <w:trPr>
          <w:cantSplit/>
          <w:trHeight w:val="833"/>
        </w:trPr>
        <w:tc>
          <w:tcPr>
            <w:tcW w:w="5160" w:type="dxa"/>
            <w:vMerge/>
            <w:tcBorders>
              <w:right w:val="thinThickMediumGap" w:sz="8" w:space="0" w:color="808080"/>
            </w:tcBorders>
          </w:tcPr>
          <w:p w14:paraId="635186FC" w14:textId="77777777" w:rsidR="00EE3ABF" w:rsidRPr="00F469CA" w:rsidRDefault="00EE3ABF" w:rsidP="00816769">
            <w:pPr>
              <w:ind w:left="510"/>
              <w:rPr>
                <w:rFonts w:ascii="Aptos" w:hAnsi="Aptos"/>
                <w:noProof/>
              </w:rPr>
            </w:pPr>
          </w:p>
        </w:tc>
        <w:tc>
          <w:tcPr>
            <w:tcW w:w="6065" w:type="dxa"/>
            <w:tcBorders>
              <w:top w:val="thinThickMediumGap" w:sz="8" w:space="0" w:color="808080"/>
              <w:left w:val="thinThickMediumGap" w:sz="8" w:space="0" w:color="808080"/>
              <w:bottom w:val="thinThickMediumGap" w:sz="8" w:space="0" w:color="808080"/>
            </w:tcBorders>
            <w:vAlign w:val="center"/>
          </w:tcPr>
          <w:p w14:paraId="49B45307" w14:textId="018F2805" w:rsidR="00EE3ABF" w:rsidRPr="00F469CA" w:rsidRDefault="00EE3ABF" w:rsidP="009B6F61">
            <w:pPr>
              <w:rPr>
                <w:rFonts w:ascii="Aptos" w:hAnsi="Aptos"/>
              </w:rPr>
            </w:pPr>
            <w:r w:rsidRPr="00F469CA">
              <w:rPr>
                <w:rFonts w:ascii="Aptos" w:hAnsi="Aptos"/>
              </w:rPr>
              <w:t xml:space="preserve">Regarding: </w:t>
            </w:r>
            <w:r w:rsidR="002B1C4F" w:rsidRPr="00F469CA">
              <w:rPr>
                <w:rFonts w:ascii="Aptos" w:hAnsi="Aptos"/>
              </w:rPr>
              <w:t>2025 Oregon Tuberculosis (TB) disease case count highest since 2005</w:t>
            </w:r>
          </w:p>
        </w:tc>
      </w:tr>
      <w:tr w:rsidR="00EE3ABF" w14:paraId="60D07F4F" w14:textId="77777777" w:rsidTr="00F469CA">
        <w:trPr>
          <w:cantSplit/>
          <w:trHeight w:val="532"/>
        </w:trPr>
        <w:tc>
          <w:tcPr>
            <w:tcW w:w="5160" w:type="dxa"/>
            <w:vMerge/>
            <w:tcBorders>
              <w:bottom w:val="thinThickMediumGap" w:sz="8" w:space="0" w:color="808080"/>
              <w:right w:val="thinThickMediumGap" w:sz="8" w:space="0" w:color="808080"/>
            </w:tcBorders>
          </w:tcPr>
          <w:p w14:paraId="6DF70573" w14:textId="77777777" w:rsidR="00EE3ABF" w:rsidRPr="00F469CA" w:rsidRDefault="00EE3ABF" w:rsidP="00816769">
            <w:pPr>
              <w:ind w:left="510"/>
              <w:rPr>
                <w:rFonts w:ascii="Aptos" w:hAnsi="Aptos"/>
                <w:noProof/>
              </w:rPr>
            </w:pPr>
          </w:p>
        </w:tc>
        <w:tc>
          <w:tcPr>
            <w:tcW w:w="6065" w:type="dxa"/>
            <w:tcBorders>
              <w:top w:val="thinThickMediumGap" w:sz="8" w:space="0" w:color="808080"/>
              <w:left w:val="thinThickMediumGap" w:sz="8" w:space="0" w:color="808080"/>
              <w:bottom w:val="thinThickMediumGap" w:sz="8" w:space="0" w:color="808080"/>
            </w:tcBorders>
            <w:vAlign w:val="center"/>
          </w:tcPr>
          <w:p w14:paraId="38990137" w14:textId="4F8DA5DC" w:rsidR="00EE3ABF" w:rsidRPr="00F469CA" w:rsidRDefault="00EE3ABF" w:rsidP="00816769">
            <w:pPr>
              <w:pStyle w:val="LastLine"/>
              <w:rPr>
                <w:rFonts w:ascii="Aptos" w:hAnsi="Aptos"/>
              </w:rPr>
            </w:pPr>
            <w:r w:rsidRPr="00F469CA">
              <w:rPr>
                <w:rFonts w:ascii="Aptos" w:hAnsi="Aptos"/>
              </w:rPr>
              <w:t xml:space="preserve">Phone number for </w:t>
            </w:r>
            <w:r w:rsidRPr="00F469CA">
              <w:rPr>
                <w:rFonts w:ascii="Aptos" w:hAnsi="Aptos"/>
                <w:bCs/>
              </w:rPr>
              <w:t>follow-up</w:t>
            </w:r>
            <w:r w:rsidRPr="00F469CA">
              <w:rPr>
                <w:rFonts w:ascii="Aptos" w:hAnsi="Aptos"/>
              </w:rPr>
              <w:t xml:space="preserve">: </w:t>
            </w:r>
            <w:r w:rsidR="002B1C4F" w:rsidRPr="00F469CA">
              <w:rPr>
                <w:rFonts w:ascii="Aptos" w:hAnsi="Aptos"/>
              </w:rPr>
              <w:t>503-588-5611</w:t>
            </w:r>
          </w:p>
        </w:tc>
      </w:tr>
      <w:tr w:rsidR="00EE3ABF" w:rsidRPr="00DD6830" w14:paraId="3D62C1C3" w14:textId="77777777" w:rsidTr="00F469CA">
        <w:trPr>
          <w:trHeight w:val="2838"/>
        </w:trPr>
        <w:tc>
          <w:tcPr>
            <w:tcW w:w="11225" w:type="dxa"/>
            <w:gridSpan w:val="2"/>
            <w:tcBorders>
              <w:top w:val="thinThickMediumGap" w:sz="8" w:space="0" w:color="808080"/>
              <w:bottom w:val="thinThickMediumGap" w:sz="8" w:space="0" w:color="808080"/>
            </w:tcBorders>
          </w:tcPr>
          <w:p w14:paraId="26F3AF2E" w14:textId="77777777" w:rsidR="00F469CA" w:rsidRPr="00DD6830" w:rsidRDefault="00F469CA" w:rsidP="00F469CA">
            <w:pPr>
              <w:pStyle w:val="NormalWeb"/>
              <w:spacing w:line="120" w:lineRule="auto"/>
              <w:rPr>
                <w:rFonts w:ascii="Aptos" w:hAnsi="Aptos" w:cs="Arial"/>
                <w:sz w:val="22"/>
                <w:szCs w:val="22"/>
              </w:rPr>
            </w:pPr>
          </w:p>
          <w:p w14:paraId="376F0EA9" w14:textId="20318623" w:rsidR="002B1C4F" w:rsidRPr="00DD6830" w:rsidRDefault="002B1C4F" w:rsidP="002B1C4F">
            <w:pPr>
              <w:pStyle w:val="NormalWeb"/>
              <w:rPr>
                <w:rFonts w:ascii="Aptos" w:hAnsi="Aptos" w:cs="Helvetica"/>
                <w:sz w:val="22"/>
                <w:szCs w:val="22"/>
              </w:rPr>
            </w:pPr>
            <w:r w:rsidRPr="00DD6830">
              <w:rPr>
                <w:rFonts w:ascii="Aptos" w:hAnsi="Aptos" w:cs="Arial"/>
                <w:sz w:val="22"/>
                <w:szCs w:val="22"/>
              </w:rPr>
              <w:t>The Oregon Health Authority (OHA) TB Program has confirmed 100 new tuberculosis (TB) cases in 2025, corresponding to a preliminary rate of 2.3 cases per 100,000 population. This is the highest annual case count reported in Oregon since 2005, and the highest incidence rate since 2010. In comparison, there were 87 cases in 2024 (rate 2.0 per 100,000). Oregon’s TB rates mirror national rates which have been rising since 2021. The factors contributing to the increase of TB in Oregon are not yet known, but available data from contact investigation and molecular surveillance do not suggest increased local transmission or outbreaks.</w:t>
            </w:r>
          </w:p>
          <w:p w14:paraId="3A9231DA" w14:textId="77777777" w:rsidR="002B1C4F" w:rsidRPr="00DD6830" w:rsidRDefault="002B1C4F" w:rsidP="002B1C4F">
            <w:pPr>
              <w:pStyle w:val="NormalWeb"/>
              <w:rPr>
                <w:rFonts w:ascii="Aptos" w:hAnsi="Aptos" w:cs="Helvetica"/>
                <w:sz w:val="22"/>
                <w:szCs w:val="22"/>
              </w:rPr>
            </w:pPr>
            <w:r w:rsidRPr="00DD6830">
              <w:rPr>
                <w:rFonts w:ascii="Aptos" w:hAnsi="Aptos" w:cs="Arial"/>
                <w:sz w:val="22"/>
                <w:szCs w:val="22"/>
              </w:rPr>
              <w:t>Risk factors for TB exposure include being born in or traveling to countries endemic for TB, substance use, and living or working in congregate settings such as shelters or correctional facilities. Conditions like immunocompromised state, uncontrolled diabetes, kidney disease, age less than 5, and use of immunosuppressive medications (e.g., steroids, tumor necrosis alpha inhibitors) increase the risk of progression to TB disease.</w:t>
            </w:r>
          </w:p>
          <w:p w14:paraId="158F447A" w14:textId="77777777" w:rsidR="002B1C4F" w:rsidRPr="00DD6830" w:rsidRDefault="002B1C4F" w:rsidP="002B1C4F">
            <w:pPr>
              <w:pStyle w:val="NormalWeb"/>
              <w:rPr>
                <w:rFonts w:ascii="Aptos" w:hAnsi="Aptos" w:cs="Helvetica"/>
                <w:sz w:val="22"/>
                <w:szCs w:val="22"/>
              </w:rPr>
            </w:pPr>
            <w:r w:rsidRPr="00DD6830">
              <w:rPr>
                <w:rFonts w:ascii="Aptos" w:hAnsi="Aptos" w:cs="Arial"/>
                <w:sz w:val="22"/>
                <w:szCs w:val="22"/>
              </w:rPr>
              <w:t xml:space="preserve">Symptoms of pulmonary TB disease in adults include chronic cough, weight loss, fever and night sweats. Mistaking TB for other respiratory illnesses can lead to delayed diagnosis and increase the risk of TB transmission to others. </w:t>
            </w:r>
            <w:r w:rsidRPr="00DD6830">
              <w:rPr>
                <w:rStyle w:val="Strong"/>
                <w:rFonts w:ascii="Aptos" w:hAnsi="Aptos" w:cs="Arial"/>
                <w:sz w:val="22"/>
                <w:szCs w:val="22"/>
              </w:rPr>
              <w:t>Think. Test. Treat TB</w:t>
            </w:r>
            <w:r w:rsidRPr="00DD6830">
              <w:rPr>
                <w:rFonts w:ascii="Aptos" w:hAnsi="Aptos" w:cs="Arial"/>
                <w:sz w:val="22"/>
                <w:szCs w:val="22"/>
              </w:rPr>
              <w:t xml:space="preserve"> is a CDC public health campaign to raise TB awareness amongst medical providers.  That URL is: </w:t>
            </w:r>
            <w:hyperlink r:id="rId10" w:tgtFrame="_blank" w:history="1">
              <w:r w:rsidRPr="00DD6830">
                <w:rPr>
                  <w:rStyle w:val="Hyperlink"/>
                  <w:rFonts w:ascii="Aptos" w:hAnsi="Aptos" w:cs="Arial"/>
                  <w:sz w:val="22"/>
                  <w:szCs w:val="22"/>
                </w:rPr>
                <w:t>https://www.cdc.gov/think-test-treat-tb/hcp/toolkit/index.html</w:t>
              </w:r>
            </w:hyperlink>
            <w:r w:rsidRPr="00DD6830">
              <w:rPr>
                <w:rFonts w:ascii="Aptos" w:hAnsi="Aptos" w:cs="Arial"/>
                <w:sz w:val="22"/>
                <w:szCs w:val="22"/>
              </w:rPr>
              <w:t> </w:t>
            </w:r>
          </w:p>
          <w:p w14:paraId="3442AC5A" w14:textId="77777777" w:rsidR="002B1C4F" w:rsidRPr="00DD6830" w:rsidRDefault="002B1C4F" w:rsidP="002B1C4F">
            <w:pPr>
              <w:pStyle w:val="NormalWeb"/>
              <w:rPr>
                <w:rFonts w:ascii="Aptos" w:hAnsi="Aptos" w:cs="Helvetica"/>
                <w:sz w:val="22"/>
                <w:szCs w:val="22"/>
              </w:rPr>
            </w:pPr>
            <w:r w:rsidRPr="00DD6830">
              <w:rPr>
                <w:rFonts w:ascii="Aptos" w:hAnsi="Aptos" w:cs="Arial"/>
                <w:sz w:val="22"/>
                <w:szCs w:val="22"/>
              </w:rPr>
              <w:t xml:space="preserve">For adults with TB risk factors and symptoms compatible with TB disease, take the following steps to rule out TB disease: perform a physical exam, obtain a chest x-ray and collect 3 sputum samples taken at least 8 hours apart when there are radiographic findings suggestive of TB disease. In children, symptoms of TB disease may be subtle (such as failure to thrive) with minimal abnormality on chest x-ray.  </w:t>
            </w:r>
          </w:p>
          <w:p w14:paraId="7CDABCBA" w14:textId="77777777" w:rsidR="002B1C4F" w:rsidRPr="00DD6830" w:rsidRDefault="002B1C4F" w:rsidP="002B1C4F">
            <w:pPr>
              <w:pStyle w:val="NormalWeb"/>
              <w:rPr>
                <w:rFonts w:ascii="Aptos" w:hAnsi="Aptos" w:cs="Helvetica"/>
                <w:sz w:val="22"/>
                <w:szCs w:val="22"/>
              </w:rPr>
            </w:pPr>
            <w:r w:rsidRPr="00DD6830">
              <w:rPr>
                <w:rFonts w:ascii="Aptos" w:hAnsi="Aptos" w:cs="Arial"/>
                <w:sz w:val="22"/>
                <w:szCs w:val="22"/>
              </w:rPr>
              <w:t>Report probable or confirmed TB disease cases to the local public health department where the patient resides.</w:t>
            </w:r>
          </w:p>
          <w:p w14:paraId="6ACF3EC6" w14:textId="77777777" w:rsidR="00F469CA" w:rsidRPr="00DD6830" w:rsidRDefault="002B1C4F" w:rsidP="00F469CA">
            <w:pPr>
              <w:pStyle w:val="NormalWeb"/>
              <w:rPr>
                <w:rFonts w:ascii="Aptos" w:hAnsi="Aptos" w:cs="Arial"/>
                <w:color w:val="000000"/>
                <w:sz w:val="22"/>
                <w:szCs w:val="22"/>
              </w:rPr>
            </w:pPr>
            <w:r w:rsidRPr="00DD6830">
              <w:rPr>
                <w:rFonts w:ascii="Aptos" w:hAnsi="Aptos" w:cs="Arial"/>
                <w:color w:val="000000"/>
                <w:sz w:val="22"/>
                <w:szCs w:val="22"/>
              </w:rPr>
              <w:t xml:space="preserve">We recommend screening all people with TB risk factors for latent TB infection (LTBI).  Patients who test positive by tuberculin skin test (TST) or interferon-gamma release assay (e.g. QuantiFERON-TB Gold Plus or TSPOT) should have a chest x-ray to rule out TB disease. Most patients with LTBI, should be offered treatment with a short-course regimen (e.g. 4 months daily rifampin, 12 weekly doses of isoniazid and rifapentine or 3 months daily isoniazid/rifampin). Unlike TB disease, LTBI is not reportable. </w:t>
            </w:r>
            <w:r w:rsidR="00F469CA" w:rsidRPr="00DD6830">
              <w:rPr>
                <w:rFonts w:ascii="Aptos" w:hAnsi="Aptos" w:cs="Arial"/>
                <w:color w:val="000000"/>
                <w:sz w:val="22"/>
                <w:szCs w:val="22"/>
              </w:rPr>
              <w:t xml:space="preserve"> </w:t>
            </w:r>
          </w:p>
          <w:p w14:paraId="24BAEE8E" w14:textId="11184301" w:rsidR="00F469CA" w:rsidRPr="00DD6830" w:rsidRDefault="00F469CA" w:rsidP="00F469CA">
            <w:pPr>
              <w:pStyle w:val="NormalWeb"/>
              <w:rPr>
                <w:rFonts w:ascii="Aptos" w:hAnsi="Aptos" w:cs="Helvetica"/>
                <w:sz w:val="22"/>
                <w:szCs w:val="22"/>
              </w:rPr>
            </w:pPr>
            <w:r w:rsidRPr="00DD6830">
              <w:rPr>
                <w:rFonts w:ascii="Aptos" w:hAnsi="Aptos" w:cs="Arial"/>
                <w:color w:val="000000"/>
                <w:sz w:val="22"/>
                <w:szCs w:val="22"/>
              </w:rPr>
              <w:t xml:space="preserve">For clinical consultation about LTBI or TB disease, contact your local public health department or the TB Program at OHA (503) 358-8516 or </w:t>
            </w:r>
            <w:hyperlink r:id="rId11" w:history="1">
              <w:r w:rsidRPr="00DD6830">
                <w:rPr>
                  <w:rStyle w:val="Hyperlink"/>
                  <w:rFonts w:ascii="Aptos" w:hAnsi="Aptos" w:cs="Arial"/>
                  <w:sz w:val="22"/>
                  <w:szCs w:val="22"/>
                </w:rPr>
                <w:t>TB@odhsoha.oregon.gov</w:t>
              </w:r>
            </w:hyperlink>
            <w:r w:rsidRPr="00DD6830">
              <w:rPr>
                <w:rFonts w:ascii="Aptos" w:hAnsi="Aptos" w:cs="Helvetica"/>
                <w:color w:val="000000"/>
                <w:sz w:val="22"/>
                <w:szCs w:val="22"/>
              </w:rPr>
              <w:t>.</w:t>
            </w:r>
            <w:r w:rsidRPr="00DD6830">
              <w:rPr>
                <w:rFonts w:ascii="Aptos" w:hAnsi="Aptos" w:cs="Arial"/>
                <w:color w:val="000000"/>
                <w:sz w:val="22"/>
                <w:szCs w:val="22"/>
              </w:rPr>
              <w:t xml:space="preserve"> </w:t>
            </w:r>
          </w:p>
          <w:p w14:paraId="6E872913" w14:textId="325E7628" w:rsidR="002B1C4F" w:rsidRPr="00DD6830" w:rsidRDefault="002B1C4F" w:rsidP="002B1C4F">
            <w:pPr>
              <w:pStyle w:val="NormalWeb"/>
              <w:rPr>
                <w:rFonts w:ascii="Aptos" w:hAnsi="Aptos" w:cs="Helvetica"/>
                <w:sz w:val="22"/>
                <w:szCs w:val="22"/>
              </w:rPr>
            </w:pPr>
          </w:p>
          <w:p w14:paraId="3CA2055D" w14:textId="77777777" w:rsidR="008E4379" w:rsidRPr="00DD6830" w:rsidRDefault="008E4379" w:rsidP="00E25E87">
            <w:pPr>
              <w:rPr>
                <w:rFonts w:ascii="Aptos" w:hAnsi="Aptos"/>
                <w:sz w:val="22"/>
                <w:szCs w:val="22"/>
              </w:rPr>
            </w:pPr>
          </w:p>
          <w:p w14:paraId="4D68827D" w14:textId="082CF932" w:rsidR="00BE5BE6" w:rsidRPr="00DD6830" w:rsidRDefault="00BE5BE6" w:rsidP="0056429A">
            <w:pPr>
              <w:rPr>
                <w:rFonts w:ascii="Aptos" w:hAnsi="Aptos"/>
                <w:sz w:val="22"/>
                <w:szCs w:val="22"/>
              </w:rPr>
            </w:pPr>
          </w:p>
        </w:tc>
      </w:tr>
    </w:tbl>
    <w:p w14:paraId="10B03334" w14:textId="1D63A060" w:rsidR="00B21A2B" w:rsidRPr="00DD6830" w:rsidRDefault="00B21A2B">
      <w:pPr>
        <w:rPr>
          <w:rFonts w:ascii="Aptos" w:hAnsi="Aptos"/>
          <w:sz w:val="22"/>
          <w:szCs w:val="22"/>
        </w:rPr>
      </w:pPr>
    </w:p>
    <w:sectPr w:rsidR="00B21A2B" w:rsidRPr="00DD6830" w:rsidSect="002B1C4F">
      <w:pgSz w:w="12240" w:h="15840"/>
      <w:pgMar w:top="576" w:right="144" w:bottom="288" w:left="1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396F"/>
    <w:multiLevelType w:val="hybridMultilevel"/>
    <w:tmpl w:val="45B8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FB7B69"/>
    <w:multiLevelType w:val="hybridMultilevel"/>
    <w:tmpl w:val="6542E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C7768"/>
    <w:multiLevelType w:val="multilevel"/>
    <w:tmpl w:val="36249360"/>
    <w:lvl w:ilvl="0">
      <w:start w:val="1"/>
      <w:numFmt w:val="bullet"/>
      <w:lvlText w:val="&amp;#61623"/>
      <w:lvlJc w:val="left"/>
      <w:pPr>
        <w:tabs>
          <w:tab w:val="num" w:pos="720"/>
        </w:tabs>
        <w:ind w:left="720" w:hanging="360"/>
      </w:pPr>
      <w:rPr>
        <w:rFonts w:ascii="Symbol" w:hAnsi="Symbol" w:hint="default"/>
        <w:sz w:val="20"/>
      </w:rPr>
    </w:lvl>
    <w:lvl w:ilvl="1">
      <w:start w:val="1"/>
      <w:numFmt w:val="bullet"/>
      <w:lvlText w:val="&amp;#61623"/>
      <w:lvlJc w:val="left"/>
      <w:pPr>
        <w:tabs>
          <w:tab w:val="num" w:pos="1440"/>
        </w:tabs>
        <w:ind w:left="1440" w:hanging="360"/>
      </w:pPr>
      <w:rPr>
        <w:rFonts w:ascii="Symbol" w:hAnsi="Symbol" w:hint="default"/>
        <w:sz w:val="20"/>
      </w:rPr>
    </w:lvl>
    <w:lvl w:ilvl="2">
      <w:start w:val="1"/>
      <w:numFmt w:val="bullet"/>
      <w:lvlText w:val="&amp;#61623"/>
      <w:lvlJc w:val="left"/>
      <w:pPr>
        <w:tabs>
          <w:tab w:val="num" w:pos="2160"/>
        </w:tabs>
        <w:ind w:left="2160" w:hanging="360"/>
      </w:pPr>
      <w:rPr>
        <w:rFonts w:ascii="Symbol" w:hAnsi="Symbol" w:hint="default"/>
        <w:sz w:val="20"/>
      </w:rPr>
    </w:lvl>
    <w:lvl w:ilvl="3">
      <w:start w:val="1"/>
      <w:numFmt w:val="bullet"/>
      <w:lvlText w:val="&amp;#61623"/>
      <w:lvlJc w:val="left"/>
      <w:pPr>
        <w:tabs>
          <w:tab w:val="num" w:pos="2880"/>
        </w:tabs>
        <w:ind w:left="2880" w:hanging="360"/>
      </w:pPr>
      <w:rPr>
        <w:rFonts w:ascii="Symbol" w:hAnsi="Symbol" w:hint="default"/>
        <w:sz w:val="20"/>
      </w:rPr>
    </w:lvl>
    <w:lvl w:ilvl="4">
      <w:start w:val="1"/>
      <w:numFmt w:val="bullet"/>
      <w:lvlText w:val="&amp;#61623"/>
      <w:lvlJc w:val="left"/>
      <w:pPr>
        <w:tabs>
          <w:tab w:val="num" w:pos="3600"/>
        </w:tabs>
        <w:ind w:left="3600" w:hanging="360"/>
      </w:pPr>
      <w:rPr>
        <w:rFonts w:ascii="Symbol" w:hAnsi="Symbol" w:hint="default"/>
        <w:sz w:val="20"/>
      </w:rPr>
    </w:lvl>
    <w:lvl w:ilvl="5">
      <w:start w:val="1"/>
      <w:numFmt w:val="bullet"/>
      <w:lvlText w:val="&amp;#61623"/>
      <w:lvlJc w:val="left"/>
      <w:pPr>
        <w:tabs>
          <w:tab w:val="num" w:pos="4320"/>
        </w:tabs>
        <w:ind w:left="4320" w:hanging="360"/>
      </w:pPr>
      <w:rPr>
        <w:rFonts w:ascii="Symbol" w:hAnsi="Symbol" w:hint="default"/>
        <w:sz w:val="20"/>
      </w:rPr>
    </w:lvl>
    <w:lvl w:ilvl="6">
      <w:start w:val="1"/>
      <w:numFmt w:val="bullet"/>
      <w:lvlText w:val="&amp;#61623"/>
      <w:lvlJc w:val="left"/>
      <w:pPr>
        <w:tabs>
          <w:tab w:val="num" w:pos="5040"/>
        </w:tabs>
        <w:ind w:left="5040" w:hanging="360"/>
      </w:pPr>
      <w:rPr>
        <w:rFonts w:ascii="Symbol" w:hAnsi="Symbol" w:hint="default"/>
        <w:sz w:val="20"/>
      </w:rPr>
    </w:lvl>
    <w:lvl w:ilvl="7">
      <w:start w:val="1"/>
      <w:numFmt w:val="bullet"/>
      <w:lvlText w:val="&amp;#61623"/>
      <w:lvlJc w:val="left"/>
      <w:pPr>
        <w:tabs>
          <w:tab w:val="num" w:pos="5760"/>
        </w:tabs>
        <w:ind w:left="5760" w:hanging="360"/>
      </w:pPr>
      <w:rPr>
        <w:rFonts w:ascii="Symbol" w:hAnsi="Symbol" w:hint="default"/>
        <w:sz w:val="20"/>
      </w:rPr>
    </w:lvl>
    <w:lvl w:ilvl="8">
      <w:start w:val="1"/>
      <w:numFmt w:val="bullet"/>
      <w:lvlText w:val="&amp;#61623"/>
      <w:lvlJc w:val="left"/>
      <w:pPr>
        <w:tabs>
          <w:tab w:val="num" w:pos="6480"/>
        </w:tabs>
        <w:ind w:left="6480" w:hanging="360"/>
      </w:pPr>
      <w:rPr>
        <w:rFonts w:ascii="Symbol" w:hAnsi="Symbol" w:hint="default"/>
        <w:sz w:val="20"/>
      </w:rPr>
    </w:lvl>
  </w:abstractNum>
  <w:abstractNum w:abstractNumId="3" w15:restartNumberingAfterBreak="0">
    <w:nsid w:val="346B3C77"/>
    <w:multiLevelType w:val="hybridMultilevel"/>
    <w:tmpl w:val="E8AA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6E67DC"/>
    <w:multiLevelType w:val="multilevel"/>
    <w:tmpl w:val="45A2C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AC2132"/>
    <w:multiLevelType w:val="hybridMultilevel"/>
    <w:tmpl w:val="83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3745255">
    <w:abstractNumId w:val="2"/>
  </w:num>
  <w:num w:numId="2" w16cid:durableId="435179038">
    <w:abstractNumId w:val="3"/>
  </w:num>
  <w:num w:numId="3" w16cid:durableId="736906056">
    <w:abstractNumId w:val="1"/>
  </w:num>
  <w:num w:numId="4" w16cid:durableId="2008165565">
    <w:abstractNumId w:val="0"/>
  </w:num>
  <w:num w:numId="5" w16cid:durableId="1088843459">
    <w:abstractNumId w:val="5"/>
  </w:num>
  <w:num w:numId="6" w16cid:durableId="319188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ABF"/>
    <w:rsid w:val="00010901"/>
    <w:rsid w:val="00021C63"/>
    <w:rsid w:val="00031DA3"/>
    <w:rsid w:val="00051284"/>
    <w:rsid w:val="00082CF1"/>
    <w:rsid w:val="00083465"/>
    <w:rsid w:val="000D18BA"/>
    <w:rsid w:val="000D68A8"/>
    <w:rsid w:val="000E098D"/>
    <w:rsid w:val="000E5DC6"/>
    <w:rsid w:val="000F2EA9"/>
    <w:rsid w:val="00100CB8"/>
    <w:rsid w:val="00115E30"/>
    <w:rsid w:val="00117371"/>
    <w:rsid w:val="0013785A"/>
    <w:rsid w:val="001442D0"/>
    <w:rsid w:val="001557EB"/>
    <w:rsid w:val="00166414"/>
    <w:rsid w:val="001752D5"/>
    <w:rsid w:val="001779D9"/>
    <w:rsid w:val="001A141E"/>
    <w:rsid w:val="001A1633"/>
    <w:rsid w:val="001A3A08"/>
    <w:rsid w:val="001C1915"/>
    <w:rsid w:val="001C3EEA"/>
    <w:rsid w:val="002211E2"/>
    <w:rsid w:val="00266AE0"/>
    <w:rsid w:val="002766AE"/>
    <w:rsid w:val="00282140"/>
    <w:rsid w:val="00282287"/>
    <w:rsid w:val="002B1C4F"/>
    <w:rsid w:val="002B2707"/>
    <w:rsid w:val="002E42DC"/>
    <w:rsid w:val="002E7BE6"/>
    <w:rsid w:val="003229BB"/>
    <w:rsid w:val="00334D84"/>
    <w:rsid w:val="003700A5"/>
    <w:rsid w:val="00375C3D"/>
    <w:rsid w:val="00383C5D"/>
    <w:rsid w:val="0038657C"/>
    <w:rsid w:val="00387F4A"/>
    <w:rsid w:val="003A6D08"/>
    <w:rsid w:val="003E38E8"/>
    <w:rsid w:val="00400BAA"/>
    <w:rsid w:val="00404A2A"/>
    <w:rsid w:val="00447F0C"/>
    <w:rsid w:val="00447FDE"/>
    <w:rsid w:val="004609DE"/>
    <w:rsid w:val="004609E0"/>
    <w:rsid w:val="00463CB0"/>
    <w:rsid w:val="004666A6"/>
    <w:rsid w:val="004B6C65"/>
    <w:rsid w:val="004C5480"/>
    <w:rsid w:val="004D4C52"/>
    <w:rsid w:val="004E01A8"/>
    <w:rsid w:val="004E1E57"/>
    <w:rsid w:val="00502EBF"/>
    <w:rsid w:val="005136DA"/>
    <w:rsid w:val="0052283A"/>
    <w:rsid w:val="00540155"/>
    <w:rsid w:val="0055645E"/>
    <w:rsid w:val="0056429A"/>
    <w:rsid w:val="00565337"/>
    <w:rsid w:val="0058449D"/>
    <w:rsid w:val="005875B4"/>
    <w:rsid w:val="00595948"/>
    <w:rsid w:val="00595F55"/>
    <w:rsid w:val="005C2FBB"/>
    <w:rsid w:val="005C7B84"/>
    <w:rsid w:val="005D7DF1"/>
    <w:rsid w:val="005D7E2C"/>
    <w:rsid w:val="005E0772"/>
    <w:rsid w:val="005E7E61"/>
    <w:rsid w:val="005F6907"/>
    <w:rsid w:val="00604014"/>
    <w:rsid w:val="0060529A"/>
    <w:rsid w:val="0063631E"/>
    <w:rsid w:val="006372C9"/>
    <w:rsid w:val="00663822"/>
    <w:rsid w:val="00680FEF"/>
    <w:rsid w:val="006B727D"/>
    <w:rsid w:val="006C7220"/>
    <w:rsid w:val="006E1D4C"/>
    <w:rsid w:val="006E607A"/>
    <w:rsid w:val="006E7190"/>
    <w:rsid w:val="006F2E9D"/>
    <w:rsid w:val="0071183A"/>
    <w:rsid w:val="007150BC"/>
    <w:rsid w:val="007336E4"/>
    <w:rsid w:val="007372F8"/>
    <w:rsid w:val="007532B8"/>
    <w:rsid w:val="007571BE"/>
    <w:rsid w:val="00771252"/>
    <w:rsid w:val="00773AAA"/>
    <w:rsid w:val="007917BE"/>
    <w:rsid w:val="00792ECE"/>
    <w:rsid w:val="007A333D"/>
    <w:rsid w:val="007A3C8F"/>
    <w:rsid w:val="007A5364"/>
    <w:rsid w:val="007C36C1"/>
    <w:rsid w:val="007D7E6C"/>
    <w:rsid w:val="00810AC8"/>
    <w:rsid w:val="00816769"/>
    <w:rsid w:val="008472E0"/>
    <w:rsid w:val="00874045"/>
    <w:rsid w:val="0088473F"/>
    <w:rsid w:val="008C7B19"/>
    <w:rsid w:val="008D23D7"/>
    <w:rsid w:val="008D442A"/>
    <w:rsid w:val="008E02BF"/>
    <w:rsid w:val="008E07C3"/>
    <w:rsid w:val="008E4379"/>
    <w:rsid w:val="008F0331"/>
    <w:rsid w:val="00906060"/>
    <w:rsid w:val="00914D26"/>
    <w:rsid w:val="009270BA"/>
    <w:rsid w:val="009312F7"/>
    <w:rsid w:val="009317FC"/>
    <w:rsid w:val="009336EB"/>
    <w:rsid w:val="00953EB1"/>
    <w:rsid w:val="009A30FA"/>
    <w:rsid w:val="009B24BA"/>
    <w:rsid w:val="009B6F61"/>
    <w:rsid w:val="009C5EDC"/>
    <w:rsid w:val="009D17D3"/>
    <w:rsid w:val="009E0251"/>
    <w:rsid w:val="009E34A9"/>
    <w:rsid w:val="009E462A"/>
    <w:rsid w:val="009F660A"/>
    <w:rsid w:val="00A06AC6"/>
    <w:rsid w:val="00A10DB9"/>
    <w:rsid w:val="00A31380"/>
    <w:rsid w:val="00A47C89"/>
    <w:rsid w:val="00A51246"/>
    <w:rsid w:val="00A545B6"/>
    <w:rsid w:val="00A67DA1"/>
    <w:rsid w:val="00A9045F"/>
    <w:rsid w:val="00A93812"/>
    <w:rsid w:val="00AA0AFF"/>
    <w:rsid w:val="00AB68AE"/>
    <w:rsid w:val="00AC6462"/>
    <w:rsid w:val="00AD152B"/>
    <w:rsid w:val="00AE24E7"/>
    <w:rsid w:val="00AE5101"/>
    <w:rsid w:val="00AF5163"/>
    <w:rsid w:val="00B21A2B"/>
    <w:rsid w:val="00B32F6B"/>
    <w:rsid w:val="00B551ED"/>
    <w:rsid w:val="00B67EDD"/>
    <w:rsid w:val="00B92E91"/>
    <w:rsid w:val="00BA47D5"/>
    <w:rsid w:val="00BC1D1B"/>
    <w:rsid w:val="00BD29F3"/>
    <w:rsid w:val="00BD4C3A"/>
    <w:rsid w:val="00BE5BE6"/>
    <w:rsid w:val="00BF75C1"/>
    <w:rsid w:val="00C076D2"/>
    <w:rsid w:val="00C100DD"/>
    <w:rsid w:val="00C16C73"/>
    <w:rsid w:val="00C30538"/>
    <w:rsid w:val="00C45B6A"/>
    <w:rsid w:val="00C57122"/>
    <w:rsid w:val="00C80C33"/>
    <w:rsid w:val="00CB487D"/>
    <w:rsid w:val="00CC2723"/>
    <w:rsid w:val="00CC7C64"/>
    <w:rsid w:val="00CD492C"/>
    <w:rsid w:val="00CF524B"/>
    <w:rsid w:val="00D468C7"/>
    <w:rsid w:val="00D479CC"/>
    <w:rsid w:val="00D526E0"/>
    <w:rsid w:val="00D53CF7"/>
    <w:rsid w:val="00DA1D8D"/>
    <w:rsid w:val="00DA51DC"/>
    <w:rsid w:val="00DD6830"/>
    <w:rsid w:val="00DF1B3A"/>
    <w:rsid w:val="00DF3EC4"/>
    <w:rsid w:val="00E027BB"/>
    <w:rsid w:val="00E1142D"/>
    <w:rsid w:val="00E25E87"/>
    <w:rsid w:val="00E44C6B"/>
    <w:rsid w:val="00E66789"/>
    <w:rsid w:val="00E72BB3"/>
    <w:rsid w:val="00E77377"/>
    <w:rsid w:val="00E9375C"/>
    <w:rsid w:val="00E96789"/>
    <w:rsid w:val="00EA0846"/>
    <w:rsid w:val="00EB1365"/>
    <w:rsid w:val="00EB1AA2"/>
    <w:rsid w:val="00ED02AE"/>
    <w:rsid w:val="00ED0F24"/>
    <w:rsid w:val="00ED3140"/>
    <w:rsid w:val="00ED4C8C"/>
    <w:rsid w:val="00EE0519"/>
    <w:rsid w:val="00EE3ABF"/>
    <w:rsid w:val="00EE3E20"/>
    <w:rsid w:val="00EE5541"/>
    <w:rsid w:val="00EE648B"/>
    <w:rsid w:val="00EE740A"/>
    <w:rsid w:val="00F13148"/>
    <w:rsid w:val="00F27706"/>
    <w:rsid w:val="00F32BEB"/>
    <w:rsid w:val="00F469CA"/>
    <w:rsid w:val="00F90CEA"/>
    <w:rsid w:val="00F92B05"/>
    <w:rsid w:val="00F94DE8"/>
    <w:rsid w:val="00FA204D"/>
    <w:rsid w:val="00FA7073"/>
    <w:rsid w:val="00FB5370"/>
    <w:rsid w:val="00FB7541"/>
    <w:rsid w:val="00FC143D"/>
    <w:rsid w:val="00FE1BB6"/>
    <w:rsid w:val="00FF654C"/>
    <w:rsid w:val="00FF6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7E19A"/>
  <w15:docId w15:val="{1A51CDA3-2F96-404C-9063-36DF1E0C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3ABF"/>
    <w:pPr>
      <w:spacing w:before="60"/>
    </w:pPr>
    <w:rPr>
      <w:rFonts w:ascii="Verdana" w:hAnsi="Verdana"/>
      <w:sz w:val="24"/>
      <w:szCs w:val="24"/>
    </w:rPr>
  </w:style>
  <w:style w:type="paragraph" w:styleId="Heading1">
    <w:name w:val="heading 1"/>
    <w:basedOn w:val="Normal"/>
    <w:next w:val="Normal"/>
    <w:qFormat/>
    <w:rsid w:val="00EE3ABF"/>
    <w:pPr>
      <w:keepNext/>
      <w:outlineLvl w:val="0"/>
    </w:pPr>
    <w:rPr>
      <w:rFonts w:cs="Arial"/>
      <w:b/>
      <w:bCs/>
      <w:color w:val="808080"/>
      <w:kern w:val="32"/>
      <w:sz w:val="104"/>
      <w:szCs w:val="10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stLine">
    <w:name w:val="Last Line"/>
    <w:basedOn w:val="Normal"/>
    <w:rsid w:val="00EE3ABF"/>
    <w:pPr>
      <w:spacing w:after="60"/>
    </w:pPr>
  </w:style>
  <w:style w:type="paragraph" w:customStyle="1" w:styleId="Comments">
    <w:name w:val="Comments"/>
    <w:basedOn w:val="Normal"/>
    <w:rsid w:val="00EE3ABF"/>
    <w:pPr>
      <w:spacing w:before="360"/>
    </w:pPr>
    <w:rPr>
      <w:b/>
    </w:rPr>
  </w:style>
  <w:style w:type="character" w:styleId="Hyperlink">
    <w:name w:val="Hyperlink"/>
    <w:basedOn w:val="DefaultParagraphFont"/>
    <w:rsid w:val="00EE3ABF"/>
    <w:rPr>
      <w:color w:val="0000FF"/>
      <w:u w:val="single"/>
    </w:rPr>
  </w:style>
  <w:style w:type="paragraph" w:styleId="BalloonText">
    <w:name w:val="Balloon Text"/>
    <w:basedOn w:val="Normal"/>
    <w:link w:val="BalloonTextChar"/>
    <w:rsid w:val="00AE24E7"/>
    <w:pPr>
      <w:spacing w:before="0"/>
    </w:pPr>
    <w:rPr>
      <w:rFonts w:ascii="Tahoma" w:hAnsi="Tahoma" w:cs="Tahoma"/>
      <w:sz w:val="16"/>
      <w:szCs w:val="16"/>
    </w:rPr>
  </w:style>
  <w:style w:type="character" w:customStyle="1" w:styleId="BalloonTextChar">
    <w:name w:val="Balloon Text Char"/>
    <w:basedOn w:val="DefaultParagraphFont"/>
    <w:link w:val="BalloonText"/>
    <w:rsid w:val="00AE24E7"/>
    <w:rPr>
      <w:rFonts w:ascii="Tahoma" w:hAnsi="Tahoma" w:cs="Tahoma"/>
      <w:sz w:val="16"/>
      <w:szCs w:val="16"/>
    </w:rPr>
  </w:style>
  <w:style w:type="paragraph" w:styleId="NormalWeb">
    <w:name w:val="Normal (Web)"/>
    <w:basedOn w:val="Normal"/>
    <w:uiPriority w:val="99"/>
    <w:semiHidden/>
    <w:unhideWhenUsed/>
    <w:rsid w:val="00C30538"/>
    <w:pPr>
      <w:spacing w:before="100" w:beforeAutospacing="1" w:after="100" w:afterAutospacing="1"/>
    </w:pPr>
    <w:rPr>
      <w:rFonts w:ascii="Times New Roman" w:hAnsi="Times New Roman"/>
    </w:rPr>
  </w:style>
  <w:style w:type="character" w:styleId="Strong">
    <w:name w:val="Strong"/>
    <w:basedOn w:val="DefaultParagraphFont"/>
    <w:uiPriority w:val="22"/>
    <w:qFormat/>
    <w:rsid w:val="00C30538"/>
    <w:rPr>
      <w:b/>
      <w:bCs/>
    </w:rPr>
  </w:style>
  <w:style w:type="character" w:styleId="Emphasis">
    <w:name w:val="Emphasis"/>
    <w:basedOn w:val="DefaultParagraphFont"/>
    <w:uiPriority w:val="20"/>
    <w:qFormat/>
    <w:rsid w:val="00C30538"/>
    <w:rPr>
      <w:i/>
      <w:iCs/>
    </w:rPr>
  </w:style>
  <w:style w:type="character" w:styleId="UnresolvedMention">
    <w:name w:val="Unresolved Mention"/>
    <w:basedOn w:val="DefaultParagraphFont"/>
    <w:uiPriority w:val="99"/>
    <w:semiHidden/>
    <w:unhideWhenUsed/>
    <w:rsid w:val="00AB68AE"/>
    <w:rPr>
      <w:color w:val="605E5C"/>
      <w:shd w:val="clear" w:color="auto" w:fill="E1DFDD"/>
    </w:rPr>
  </w:style>
  <w:style w:type="paragraph" w:styleId="ListParagraph">
    <w:name w:val="List Paragraph"/>
    <w:basedOn w:val="Normal"/>
    <w:uiPriority w:val="34"/>
    <w:qFormat/>
    <w:rsid w:val="0056429A"/>
    <w:pPr>
      <w:ind w:left="720"/>
      <w:contextualSpacing/>
    </w:pPr>
  </w:style>
  <w:style w:type="character" w:styleId="FollowedHyperlink">
    <w:name w:val="FollowedHyperlink"/>
    <w:basedOn w:val="DefaultParagraphFont"/>
    <w:semiHidden/>
    <w:unhideWhenUsed/>
    <w:rsid w:val="00C076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7251">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74089583">
          <w:marLeft w:val="0"/>
          <w:marRight w:val="0"/>
          <w:marTop w:val="0"/>
          <w:marBottom w:val="0"/>
          <w:divBdr>
            <w:top w:val="none" w:sz="0" w:space="0" w:color="auto"/>
            <w:left w:val="none" w:sz="0" w:space="0" w:color="auto"/>
            <w:bottom w:val="none" w:sz="0" w:space="0" w:color="auto"/>
            <w:right w:val="none" w:sz="0" w:space="0" w:color="auto"/>
          </w:divBdr>
          <w:divsChild>
            <w:div w:id="1501430669">
              <w:marLeft w:val="0"/>
              <w:marRight w:val="0"/>
              <w:marTop w:val="450"/>
              <w:marBottom w:val="0"/>
              <w:divBdr>
                <w:top w:val="none" w:sz="0" w:space="0" w:color="auto"/>
                <w:left w:val="none" w:sz="0" w:space="0" w:color="auto"/>
                <w:bottom w:val="none" w:sz="0" w:space="0" w:color="auto"/>
                <w:right w:val="none" w:sz="0" w:space="0" w:color="auto"/>
              </w:divBdr>
              <w:divsChild>
                <w:div w:id="184308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299883">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97720355">
          <w:marLeft w:val="0"/>
          <w:marRight w:val="0"/>
          <w:marTop w:val="0"/>
          <w:marBottom w:val="0"/>
          <w:divBdr>
            <w:top w:val="none" w:sz="0" w:space="0" w:color="auto"/>
            <w:left w:val="none" w:sz="0" w:space="0" w:color="auto"/>
            <w:bottom w:val="single" w:sz="6" w:space="9" w:color="C8C8C8"/>
            <w:right w:val="none" w:sz="0" w:space="0" w:color="auto"/>
          </w:divBdr>
          <w:divsChild>
            <w:div w:id="1950701837">
              <w:marLeft w:val="0"/>
              <w:marRight w:val="0"/>
              <w:marTop w:val="0"/>
              <w:marBottom w:val="0"/>
              <w:divBdr>
                <w:top w:val="none" w:sz="0" w:space="0" w:color="auto"/>
                <w:left w:val="none" w:sz="0" w:space="0" w:color="auto"/>
                <w:bottom w:val="none" w:sz="0" w:space="0" w:color="auto"/>
                <w:right w:val="none" w:sz="0" w:space="0" w:color="auto"/>
              </w:divBdr>
              <w:divsChild>
                <w:div w:id="1007563185">
                  <w:marLeft w:val="0"/>
                  <w:marRight w:val="0"/>
                  <w:marTop w:val="0"/>
                  <w:marBottom w:val="0"/>
                  <w:divBdr>
                    <w:top w:val="none" w:sz="0" w:space="0" w:color="auto"/>
                    <w:left w:val="none" w:sz="0" w:space="0" w:color="auto"/>
                    <w:bottom w:val="none" w:sz="0" w:space="0" w:color="auto"/>
                    <w:right w:val="none" w:sz="0" w:space="0" w:color="auto"/>
                  </w:divBdr>
                  <w:divsChild>
                    <w:div w:id="1953777167">
                      <w:marLeft w:val="0"/>
                      <w:marRight w:val="0"/>
                      <w:marTop w:val="450"/>
                      <w:marBottom w:val="0"/>
                      <w:divBdr>
                        <w:top w:val="none" w:sz="0" w:space="0" w:color="auto"/>
                        <w:left w:val="none" w:sz="0" w:space="0" w:color="auto"/>
                        <w:bottom w:val="none" w:sz="0" w:space="0" w:color="auto"/>
                        <w:right w:val="none" w:sz="0" w:space="0" w:color="auto"/>
                      </w:divBdr>
                      <w:divsChild>
                        <w:div w:id="9576920">
                          <w:marLeft w:val="0"/>
                          <w:marRight w:val="0"/>
                          <w:marTop w:val="0"/>
                          <w:marBottom w:val="0"/>
                          <w:divBdr>
                            <w:top w:val="none" w:sz="0" w:space="0" w:color="auto"/>
                            <w:left w:val="none" w:sz="0" w:space="0" w:color="auto"/>
                            <w:bottom w:val="none" w:sz="0" w:space="0" w:color="auto"/>
                            <w:right w:val="none" w:sz="0" w:space="0" w:color="auto"/>
                          </w:divBdr>
                          <w:divsChild>
                            <w:div w:id="918370942">
                              <w:marLeft w:val="0"/>
                              <w:marRight w:val="0"/>
                              <w:marTop w:val="0"/>
                              <w:marBottom w:val="0"/>
                              <w:divBdr>
                                <w:top w:val="none" w:sz="0" w:space="0" w:color="auto"/>
                                <w:left w:val="none" w:sz="0" w:space="0" w:color="auto"/>
                                <w:bottom w:val="none" w:sz="0" w:space="0" w:color="auto"/>
                                <w:right w:val="none" w:sz="0" w:space="0" w:color="auto"/>
                              </w:divBdr>
                              <w:divsChild>
                                <w:div w:id="124979564">
                                  <w:marLeft w:val="0"/>
                                  <w:marRight w:val="0"/>
                                  <w:marTop w:val="0"/>
                                  <w:marBottom w:val="0"/>
                                  <w:divBdr>
                                    <w:top w:val="none" w:sz="0" w:space="0" w:color="auto"/>
                                    <w:left w:val="none" w:sz="0" w:space="0" w:color="auto"/>
                                    <w:bottom w:val="none" w:sz="0" w:space="0" w:color="auto"/>
                                    <w:right w:val="none" w:sz="0" w:space="0" w:color="auto"/>
                                  </w:divBdr>
                                </w:div>
                                <w:div w:id="1852404900">
                                  <w:marLeft w:val="0"/>
                                  <w:marRight w:val="0"/>
                                  <w:marTop w:val="0"/>
                                  <w:marBottom w:val="160"/>
                                  <w:divBdr>
                                    <w:top w:val="none" w:sz="0" w:space="0" w:color="auto"/>
                                    <w:left w:val="none" w:sz="0" w:space="0" w:color="auto"/>
                                    <w:bottom w:val="none" w:sz="0" w:space="0" w:color="auto"/>
                                    <w:right w:val="none" w:sz="0" w:space="0" w:color="auto"/>
                                  </w:divBdr>
                                </w:div>
                                <w:div w:id="1749687537">
                                  <w:marLeft w:val="0"/>
                                  <w:marRight w:val="0"/>
                                  <w:marTop w:val="0"/>
                                  <w:marBottom w:val="160"/>
                                  <w:divBdr>
                                    <w:top w:val="none" w:sz="0" w:space="0" w:color="auto"/>
                                    <w:left w:val="none" w:sz="0" w:space="0" w:color="auto"/>
                                    <w:bottom w:val="none" w:sz="0" w:space="0" w:color="auto"/>
                                    <w:right w:val="none" w:sz="0" w:space="0" w:color="auto"/>
                                  </w:divBdr>
                                </w:div>
                                <w:div w:id="1619605891">
                                  <w:marLeft w:val="0"/>
                                  <w:marRight w:val="0"/>
                                  <w:marTop w:val="0"/>
                                  <w:marBottom w:val="160"/>
                                  <w:divBdr>
                                    <w:top w:val="none" w:sz="0" w:space="0" w:color="auto"/>
                                    <w:left w:val="none" w:sz="0" w:space="0" w:color="auto"/>
                                    <w:bottom w:val="none" w:sz="0" w:space="0" w:color="auto"/>
                                    <w:right w:val="none" w:sz="0" w:space="0" w:color="auto"/>
                                  </w:divBdr>
                                </w:div>
                                <w:div w:id="1609433606">
                                  <w:marLeft w:val="0"/>
                                  <w:marRight w:val="0"/>
                                  <w:marTop w:val="0"/>
                                  <w:marBottom w:val="0"/>
                                  <w:divBdr>
                                    <w:top w:val="none" w:sz="0" w:space="0" w:color="auto"/>
                                    <w:left w:val="none" w:sz="0" w:space="0" w:color="auto"/>
                                    <w:bottom w:val="none" w:sz="0" w:space="0" w:color="auto"/>
                                    <w:right w:val="none" w:sz="0" w:space="0" w:color="auto"/>
                                  </w:divBdr>
                                </w:div>
                                <w:div w:id="390813144">
                                  <w:marLeft w:val="0"/>
                                  <w:marRight w:val="0"/>
                                  <w:marTop w:val="0"/>
                                  <w:marBottom w:val="0"/>
                                  <w:divBdr>
                                    <w:top w:val="none" w:sz="0" w:space="0" w:color="auto"/>
                                    <w:left w:val="none" w:sz="0" w:space="0" w:color="auto"/>
                                    <w:bottom w:val="none" w:sz="0" w:space="0" w:color="auto"/>
                                    <w:right w:val="none" w:sz="0" w:space="0" w:color="auto"/>
                                  </w:divBdr>
                                </w:div>
                                <w:div w:id="1737706812">
                                  <w:marLeft w:val="0"/>
                                  <w:marRight w:val="0"/>
                                  <w:marTop w:val="0"/>
                                  <w:marBottom w:val="0"/>
                                  <w:divBdr>
                                    <w:top w:val="none" w:sz="0" w:space="0" w:color="auto"/>
                                    <w:left w:val="none" w:sz="0" w:space="0" w:color="auto"/>
                                    <w:bottom w:val="none" w:sz="0" w:space="0" w:color="auto"/>
                                    <w:right w:val="none" w:sz="0" w:space="0" w:color="auto"/>
                                  </w:divBdr>
                                </w:div>
                                <w:div w:id="278148438">
                                  <w:marLeft w:val="0"/>
                                  <w:marRight w:val="0"/>
                                  <w:marTop w:val="0"/>
                                  <w:marBottom w:val="0"/>
                                  <w:divBdr>
                                    <w:top w:val="none" w:sz="0" w:space="0" w:color="auto"/>
                                    <w:left w:val="none" w:sz="0" w:space="0" w:color="auto"/>
                                    <w:bottom w:val="none" w:sz="0" w:space="0" w:color="auto"/>
                                    <w:right w:val="none" w:sz="0" w:space="0" w:color="auto"/>
                                  </w:divBdr>
                                </w:div>
                                <w:div w:id="758255948">
                                  <w:marLeft w:val="0"/>
                                  <w:marRight w:val="0"/>
                                  <w:marTop w:val="0"/>
                                  <w:marBottom w:val="0"/>
                                  <w:divBdr>
                                    <w:top w:val="none" w:sz="0" w:space="0" w:color="auto"/>
                                    <w:left w:val="none" w:sz="0" w:space="0" w:color="auto"/>
                                    <w:bottom w:val="none" w:sz="0" w:space="0" w:color="auto"/>
                                    <w:right w:val="none" w:sz="0" w:space="0" w:color="auto"/>
                                  </w:divBdr>
                                </w:div>
                                <w:div w:id="572086157">
                                  <w:marLeft w:val="0"/>
                                  <w:marRight w:val="0"/>
                                  <w:marTop w:val="0"/>
                                  <w:marBottom w:val="0"/>
                                  <w:divBdr>
                                    <w:top w:val="none" w:sz="0" w:space="0" w:color="auto"/>
                                    <w:left w:val="none" w:sz="0" w:space="0" w:color="auto"/>
                                    <w:bottom w:val="none" w:sz="0" w:space="0" w:color="auto"/>
                                    <w:right w:val="none" w:sz="0" w:space="0" w:color="auto"/>
                                  </w:divBdr>
                                </w:div>
                                <w:div w:id="1467970318">
                                  <w:marLeft w:val="0"/>
                                  <w:marRight w:val="0"/>
                                  <w:marTop w:val="0"/>
                                  <w:marBottom w:val="0"/>
                                  <w:divBdr>
                                    <w:top w:val="none" w:sz="0" w:space="0" w:color="auto"/>
                                    <w:left w:val="none" w:sz="0" w:space="0" w:color="auto"/>
                                    <w:bottom w:val="none" w:sz="0" w:space="0" w:color="auto"/>
                                    <w:right w:val="none" w:sz="0" w:space="0" w:color="auto"/>
                                  </w:divBdr>
                                </w:div>
                                <w:div w:id="991984201">
                                  <w:marLeft w:val="0"/>
                                  <w:marRight w:val="0"/>
                                  <w:marTop w:val="0"/>
                                  <w:marBottom w:val="0"/>
                                  <w:divBdr>
                                    <w:top w:val="none" w:sz="0" w:space="0" w:color="auto"/>
                                    <w:left w:val="none" w:sz="0" w:space="0" w:color="auto"/>
                                    <w:bottom w:val="none" w:sz="0" w:space="0" w:color="auto"/>
                                    <w:right w:val="none" w:sz="0" w:space="0" w:color="auto"/>
                                  </w:divBdr>
                                </w:div>
                                <w:div w:id="1630090122">
                                  <w:marLeft w:val="0"/>
                                  <w:marRight w:val="0"/>
                                  <w:marTop w:val="0"/>
                                  <w:marBottom w:val="0"/>
                                  <w:divBdr>
                                    <w:top w:val="none" w:sz="0" w:space="0" w:color="auto"/>
                                    <w:left w:val="none" w:sz="0" w:space="0" w:color="auto"/>
                                    <w:bottom w:val="none" w:sz="0" w:space="0" w:color="auto"/>
                                    <w:right w:val="none" w:sz="0" w:space="0" w:color="auto"/>
                                  </w:divBdr>
                                </w:div>
                                <w:div w:id="1082994267">
                                  <w:marLeft w:val="0"/>
                                  <w:marRight w:val="0"/>
                                  <w:marTop w:val="0"/>
                                  <w:marBottom w:val="0"/>
                                  <w:divBdr>
                                    <w:top w:val="none" w:sz="0" w:space="0" w:color="auto"/>
                                    <w:left w:val="none" w:sz="0" w:space="0" w:color="auto"/>
                                    <w:bottom w:val="none" w:sz="0" w:space="0" w:color="auto"/>
                                    <w:right w:val="none" w:sz="0" w:space="0" w:color="auto"/>
                                  </w:divBdr>
                                </w:div>
                                <w:div w:id="1895115042">
                                  <w:marLeft w:val="0"/>
                                  <w:marRight w:val="0"/>
                                  <w:marTop w:val="0"/>
                                  <w:marBottom w:val="0"/>
                                  <w:divBdr>
                                    <w:top w:val="none" w:sz="0" w:space="0" w:color="auto"/>
                                    <w:left w:val="none" w:sz="0" w:space="0" w:color="auto"/>
                                    <w:bottom w:val="none" w:sz="0" w:space="0" w:color="auto"/>
                                    <w:right w:val="none" w:sz="0" w:space="0" w:color="auto"/>
                                  </w:divBdr>
                                </w:div>
                                <w:div w:id="157114478">
                                  <w:marLeft w:val="360"/>
                                  <w:marRight w:val="0"/>
                                  <w:marTop w:val="0"/>
                                  <w:marBottom w:val="0"/>
                                  <w:divBdr>
                                    <w:top w:val="none" w:sz="0" w:space="0" w:color="auto"/>
                                    <w:left w:val="none" w:sz="0" w:space="0" w:color="auto"/>
                                    <w:bottom w:val="none" w:sz="0" w:space="0" w:color="auto"/>
                                    <w:right w:val="none" w:sz="0" w:space="0" w:color="auto"/>
                                  </w:divBdr>
                                </w:div>
                                <w:div w:id="137654747">
                                  <w:marLeft w:val="360"/>
                                  <w:marRight w:val="0"/>
                                  <w:marTop w:val="0"/>
                                  <w:marBottom w:val="0"/>
                                  <w:divBdr>
                                    <w:top w:val="none" w:sz="0" w:space="0" w:color="auto"/>
                                    <w:left w:val="none" w:sz="0" w:space="0" w:color="auto"/>
                                    <w:bottom w:val="none" w:sz="0" w:space="0" w:color="auto"/>
                                    <w:right w:val="none" w:sz="0" w:space="0" w:color="auto"/>
                                  </w:divBdr>
                                </w:div>
                                <w:div w:id="2131391749">
                                  <w:marLeft w:val="0"/>
                                  <w:marRight w:val="0"/>
                                  <w:marTop w:val="0"/>
                                  <w:marBottom w:val="0"/>
                                  <w:divBdr>
                                    <w:top w:val="none" w:sz="0" w:space="0" w:color="auto"/>
                                    <w:left w:val="none" w:sz="0" w:space="0" w:color="auto"/>
                                    <w:bottom w:val="none" w:sz="0" w:space="0" w:color="auto"/>
                                    <w:right w:val="none" w:sz="0" w:space="0" w:color="auto"/>
                                  </w:divBdr>
                                </w:div>
                                <w:div w:id="1534810421">
                                  <w:marLeft w:val="360"/>
                                  <w:marRight w:val="0"/>
                                  <w:marTop w:val="0"/>
                                  <w:marBottom w:val="0"/>
                                  <w:divBdr>
                                    <w:top w:val="none" w:sz="0" w:space="0" w:color="auto"/>
                                    <w:left w:val="none" w:sz="0" w:space="0" w:color="auto"/>
                                    <w:bottom w:val="none" w:sz="0" w:space="0" w:color="auto"/>
                                    <w:right w:val="none" w:sz="0" w:space="0" w:color="auto"/>
                                  </w:divBdr>
                                </w:div>
                                <w:div w:id="2009555907">
                                  <w:marLeft w:val="360"/>
                                  <w:marRight w:val="0"/>
                                  <w:marTop w:val="0"/>
                                  <w:marBottom w:val="0"/>
                                  <w:divBdr>
                                    <w:top w:val="none" w:sz="0" w:space="0" w:color="auto"/>
                                    <w:left w:val="none" w:sz="0" w:space="0" w:color="auto"/>
                                    <w:bottom w:val="none" w:sz="0" w:space="0" w:color="auto"/>
                                    <w:right w:val="none" w:sz="0" w:space="0" w:color="auto"/>
                                  </w:divBdr>
                                </w:div>
                                <w:div w:id="1522547327">
                                  <w:marLeft w:val="360"/>
                                  <w:marRight w:val="0"/>
                                  <w:marTop w:val="0"/>
                                  <w:marBottom w:val="0"/>
                                  <w:divBdr>
                                    <w:top w:val="none" w:sz="0" w:space="0" w:color="auto"/>
                                    <w:left w:val="none" w:sz="0" w:space="0" w:color="auto"/>
                                    <w:bottom w:val="none" w:sz="0" w:space="0" w:color="auto"/>
                                    <w:right w:val="none" w:sz="0" w:space="0" w:color="auto"/>
                                  </w:divBdr>
                                </w:div>
                                <w:div w:id="915407256">
                                  <w:marLeft w:val="360"/>
                                  <w:marRight w:val="0"/>
                                  <w:marTop w:val="0"/>
                                  <w:marBottom w:val="0"/>
                                  <w:divBdr>
                                    <w:top w:val="none" w:sz="0" w:space="0" w:color="auto"/>
                                    <w:left w:val="none" w:sz="0" w:space="0" w:color="auto"/>
                                    <w:bottom w:val="none" w:sz="0" w:space="0" w:color="auto"/>
                                    <w:right w:val="none" w:sz="0" w:space="0" w:color="auto"/>
                                  </w:divBdr>
                                </w:div>
                                <w:div w:id="554779501">
                                  <w:marLeft w:val="360"/>
                                  <w:marRight w:val="0"/>
                                  <w:marTop w:val="0"/>
                                  <w:marBottom w:val="0"/>
                                  <w:divBdr>
                                    <w:top w:val="none" w:sz="0" w:space="0" w:color="auto"/>
                                    <w:left w:val="none" w:sz="0" w:space="0" w:color="auto"/>
                                    <w:bottom w:val="none" w:sz="0" w:space="0" w:color="auto"/>
                                    <w:right w:val="none" w:sz="0" w:space="0" w:color="auto"/>
                                  </w:divBdr>
                                </w:div>
                                <w:div w:id="1108699893">
                                  <w:marLeft w:val="0"/>
                                  <w:marRight w:val="0"/>
                                  <w:marTop w:val="0"/>
                                  <w:marBottom w:val="0"/>
                                  <w:divBdr>
                                    <w:top w:val="none" w:sz="0" w:space="0" w:color="auto"/>
                                    <w:left w:val="none" w:sz="0" w:space="0" w:color="auto"/>
                                    <w:bottom w:val="none" w:sz="0" w:space="0" w:color="auto"/>
                                    <w:right w:val="none" w:sz="0" w:space="0" w:color="auto"/>
                                  </w:divBdr>
                                </w:div>
                                <w:div w:id="1601142696">
                                  <w:marLeft w:val="360"/>
                                  <w:marRight w:val="0"/>
                                  <w:marTop w:val="0"/>
                                  <w:marBottom w:val="0"/>
                                  <w:divBdr>
                                    <w:top w:val="none" w:sz="0" w:space="0" w:color="auto"/>
                                    <w:left w:val="none" w:sz="0" w:space="0" w:color="auto"/>
                                    <w:bottom w:val="none" w:sz="0" w:space="0" w:color="auto"/>
                                    <w:right w:val="none" w:sz="0" w:space="0" w:color="auto"/>
                                  </w:divBdr>
                                </w:div>
                                <w:div w:id="1919896116">
                                  <w:marLeft w:val="360"/>
                                  <w:marRight w:val="0"/>
                                  <w:marTop w:val="0"/>
                                  <w:marBottom w:val="0"/>
                                  <w:divBdr>
                                    <w:top w:val="none" w:sz="0" w:space="0" w:color="auto"/>
                                    <w:left w:val="none" w:sz="0" w:space="0" w:color="auto"/>
                                    <w:bottom w:val="none" w:sz="0" w:space="0" w:color="auto"/>
                                    <w:right w:val="none" w:sz="0" w:space="0" w:color="auto"/>
                                  </w:divBdr>
                                </w:div>
                                <w:div w:id="1269849909">
                                  <w:marLeft w:val="360"/>
                                  <w:marRight w:val="0"/>
                                  <w:marTop w:val="0"/>
                                  <w:marBottom w:val="0"/>
                                  <w:divBdr>
                                    <w:top w:val="none" w:sz="0" w:space="0" w:color="auto"/>
                                    <w:left w:val="none" w:sz="0" w:space="0" w:color="auto"/>
                                    <w:bottom w:val="none" w:sz="0" w:space="0" w:color="auto"/>
                                    <w:right w:val="none" w:sz="0" w:space="0" w:color="auto"/>
                                  </w:divBdr>
                                </w:div>
                                <w:div w:id="712923872">
                                  <w:marLeft w:val="360"/>
                                  <w:marRight w:val="0"/>
                                  <w:marTop w:val="0"/>
                                  <w:marBottom w:val="0"/>
                                  <w:divBdr>
                                    <w:top w:val="none" w:sz="0" w:space="0" w:color="auto"/>
                                    <w:left w:val="none" w:sz="0" w:space="0" w:color="auto"/>
                                    <w:bottom w:val="none" w:sz="0" w:space="0" w:color="auto"/>
                                    <w:right w:val="none" w:sz="0" w:space="0" w:color="auto"/>
                                  </w:divBdr>
                                </w:div>
                                <w:div w:id="1695766386">
                                  <w:marLeft w:val="360"/>
                                  <w:marRight w:val="0"/>
                                  <w:marTop w:val="0"/>
                                  <w:marBottom w:val="0"/>
                                  <w:divBdr>
                                    <w:top w:val="none" w:sz="0" w:space="0" w:color="auto"/>
                                    <w:left w:val="none" w:sz="0" w:space="0" w:color="auto"/>
                                    <w:bottom w:val="none" w:sz="0" w:space="0" w:color="auto"/>
                                    <w:right w:val="none" w:sz="0" w:space="0" w:color="auto"/>
                                  </w:divBdr>
                                </w:div>
                                <w:div w:id="1392924053">
                                  <w:marLeft w:val="0"/>
                                  <w:marRight w:val="0"/>
                                  <w:marTop w:val="0"/>
                                  <w:marBottom w:val="0"/>
                                  <w:divBdr>
                                    <w:top w:val="none" w:sz="0" w:space="0" w:color="auto"/>
                                    <w:left w:val="none" w:sz="0" w:space="0" w:color="auto"/>
                                    <w:bottom w:val="none" w:sz="0" w:space="0" w:color="auto"/>
                                    <w:right w:val="none" w:sz="0" w:space="0" w:color="auto"/>
                                  </w:divBdr>
                                </w:div>
                                <w:div w:id="1359038249">
                                  <w:marLeft w:val="0"/>
                                  <w:marRight w:val="0"/>
                                  <w:marTop w:val="0"/>
                                  <w:marBottom w:val="0"/>
                                  <w:divBdr>
                                    <w:top w:val="none" w:sz="0" w:space="0" w:color="auto"/>
                                    <w:left w:val="none" w:sz="0" w:space="0" w:color="auto"/>
                                    <w:bottom w:val="none" w:sz="0" w:space="0" w:color="auto"/>
                                    <w:right w:val="none" w:sz="0" w:space="0" w:color="auto"/>
                                  </w:divBdr>
                                </w:div>
                                <w:div w:id="386029190">
                                  <w:marLeft w:val="0"/>
                                  <w:marRight w:val="0"/>
                                  <w:marTop w:val="0"/>
                                  <w:marBottom w:val="0"/>
                                  <w:divBdr>
                                    <w:top w:val="none" w:sz="0" w:space="0" w:color="auto"/>
                                    <w:left w:val="none" w:sz="0" w:space="0" w:color="auto"/>
                                    <w:bottom w:val="none" w:sz="0" w:space="0" w:color="auto"/>
                                    <w:right w:val="none" w:sz="0" w:space="0" w:color="auto"/>
                                  </w:divBdr>
                                </w:div>
                                <w:div w:id="80218474">
                                  <w:marLeft w:val="0"/>
                                  <w:marRight w:val="0"/>
                                  <w:marTop w:val="0"/>
                                  <w:marBottom w:val="0"/>
                                  <w:divBdr>
                                    <w:top w:val="none" w:sz="0" w:space="0" w:color="auto"/>
                                    <w:left w:val="none" w:sz="0" w:space="0" w:color="auto"/>
                                    <w:bottom w:val="none" w:sz="0" w:space="0" w:color="auto"/>
                                    <w:right w:val="none" w:sz="0" w:space="0" w:color="auto"/>
                                  </w:divBdr>
                                </w:div>
                                <w:div w:id="1076585249">
                                  <w:marLeft w:val="0"/>
                                  <w:marRight w:val="0"/>
                                  <w:marTop w:val="0"/>
                                  <w:marBottom w:val="0"/>
                                  <w:divBdr>
                                    <w:top w:val="none" w:sz="0" w:space="0" w:color="auto"/>
                                    <w:left w:val="none" w:sz="0" w:space="0" w:color="auto"/>
                                    <w:bottom w:val="none" w:sz="0" w:space="0" w:color="auto"/>
                                    <w:right w:val="none" w:sz="0" w:space="0" w:color="auto"/>
                                  </w:divBdr>
                                </w:div>
                                <w:div w:id="171799277">
                                  <w:marLeft w:val="0"/>
                                  <w:marRight w:val="0"/>
                                  <w:marTop w:val="0"/>
                                  <w:marBottom w:val="0"/>
                                  <w:divBdr>
                                    <w:top w:val="none" w:sz="0" w:space="0" w:color="auto"/>
                                    <w:left w:val="none" w:sz="0" w:space="0" w:color="auto"/>
                                    <w:bottom w:val="none" w:sz="0" w:space="0" w:color="auto"/>
                                    <w:right w:val="none" w:sz="0" w:space="0" w:color="auto"/>
                                  </w:divBdr>
                                </w:div>
                                <w:div w:id="579023308">
                                  <w:marLeft w:val="0"/>
                                  <w:marRight w:val="0"/>
                                  <w:marTop w:val="0"/>
                                  <w:marBottom w:val="0"/>
                                  <w:divBdr>
                                    <w:top w:val="none" w:sz="0" w:space="0" w:color="auto"/>
                                    <w:left w:val="none" w:sz="0" w:space="0" w:color="auto"/>
                                    <w:bottom w:val="none" w:sz="0" w:space="0" w:color="auto"/>
                                    <w:right w:val="none" w:sz="0" w:space="0" w:color="auto"/>
                                  </w:divBdr>
                                </w:div>
                                <w:div w:id="65343222">
                                  <w:marLeft w:val="0"/>
                                  <w:marRight w:val="0"/>
                                  <w:marTop w:val="0"/>
                                  <w:marBottom w:val="0"/>
                                  <w:divBdr>
                                    <w:top w:val="none" w:sz="0" w:space="0" w:color="auto"/>
                                    <w:left w:val="none" w:sz="0" w:space="0" w:color="auto"/>
                                    <w:bottom w:val="none" w:sz="0" w:space="0" w:color="auto"/>
                                    <w:right w:val="none" w:sz="0" w:space="0" w:color="auto"/>
                                  </w:divBdr>
                                </w:div>
                                <w:div w:id="100498574">
                                  <w:marLeft w:val="0"/>
                                  <w:marRight w:val="0"/>
                                  <w:marTop w:val="0"/>
                                  <w:marBottom w:val="0"/>
                                  <w:divBdr>
                                    <w:top w:val="none" w:sz="0" w:space="0" w:color="auto"/>
                                    <w:left w:val="none" w:sz="0" w:space="0" w:color="auto"/>
                                    <w:bottom w:val="none" w:sz="0" w:space="0" w:color="auto"/>
                                    <w:right w:val="none" w:sz="0" w:space="0" w:color="auto"/>
                                  </w:divBdr>
                                </w:div>
                                <w:div w:id="1984458923">
                                  <w:marLeft w:val="0"/>
                                  <w:marRight w:val="0"/>
                                  <w:marTop w:val="0"/>
                                  <w:marBottom w:val="0"/>
                                  <w:divBdr>
                                    <w:top w:val="none" w:sz="0" w:space="0" w:color="auto"/>
                                    <w:left w:val="none" w:sz="0" w:space="0" w:color="auto"/>
                                    <w:bottom w:val="none" w:sz="0" w:space="0" w:color="auto"/>
                                    <w:right w:val="none" w:sz="0" w:space="0" w:color="auto"/>
                                  </w:divBdr>
                                </w:div>
                                <w:div w:id="1907185052">
                                  <w:marLeft w:val="0"/>
                                  <w:marRight w:val="0"/>
                                  <w:marTop w:val="0"/>
                                  <w:marBottom w:val="0"/>
                                  <w:divBdr>
                                    <w:top w:val="none" w:sz="0" w:space="0" w:color="auto"/>
                                    <w:left w:val="none" w:sz="0" w:space="0" w:color="auto"/>
                                    <w:bottom w:val="none" w:sz="0" w:space="0" w:color="auto"/>
                                    <w:right w:val="none" w:sz="0" w:space="0" w:color="auto"/>
                                  </w:divBdr>
                                </w:div>
                                <w:div w:id="1503816993">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620860">
      <w:bodyDiv w:val="1"/>
      <w:marLeft w:val="240"/>
      <w:marRight w:val="240"/>
      <w:marTop w:val="240"/>
      <w:marBottom w:val="60"/>
      <w:divBdr>
        <w:top w:val="none" w:sz="0" w:space="0" w:color="auto"/>
        <w:left w:val="none" w:sz="0" w:space="0" w:color="auto"/>
        <w:bottom w:val="none" w:sz="0" w:space="0" w:color="auto"/>
        <w:right w:val="none" w:sz="0" w:space="0" w:color="auto"/>
      </w:divBdr>
      <w:divsChild>
        <w:div w:id="965042704">
          <w:marLeft w:val="0"/>
          <w:marRight w:val="0"/>
          <w:marTop w:val="0"/>
          <w:marBottom w:val="0"/>
          <w:divBdr>
            <w:top w:val="none" w:sz="0" w:space="0" w:color="auto"/>
            <w:left w:val="none" w:sz="0" w:space="0" w:color="auto"/>
            <w:bottom w:val="none" w:sz="0" w:space="0" w:color="auto"/>
            <w:right w:val="none" w:sz="0" w:space="0" w:color="auto"/>
          </w:divBdr>
          <w:divsChild>
            <w:div w:id="491525526">
              <w:marLeft w:val="0"/>
              <w:marRight w:val="0"/>
              <w:marTop w:val="450"/>
              <w:marBottom w:val="0"/>
              <w:divBdr>
                <w:top w:val="none" w:sz="0" w:space="0" w:color="auto"/>
                <w:left w:val="none" w:sz="0" w:space="0" w:color="auto"/>
                <w:bottom w:val="none" w:sz="0" w:space="0" w:color="auto"/>
                <w:right w:val="none" w:sz="0" w:space="0" w:color="auto"/>
              </w:divBdr>
              <w:divsChild>
                <w:div w:id="2105761496">
                  <w:marLeft w:val="0"/>
                  <w:marRight w:val="0"/>
                  <w:marTop w:val="0"/>
                  <w:marBottom w:val="0"/>
                  <w:divBdr>
                    <w:top w:val="none" w:sz="0" w:space="0" w:color="auto"/>
                    <w:left w:val="none" w:sz="0" w:space="0" w:color="auto"/>
                    <w:bottom w:val="none" w:sz="0" w:space="0" w:color="auto"/>
                    <w:right w:val="none" w:sz="0" w:space="0" w:color="auto"/>
                  </w:divBdr>
                  <w:divsChild>
                    <w:div w:id="2000503563">
                      <w:marLeft w:val="0"/>
                      <w:marRight w:val="0"/>
                      <w:marTop w:val="0"/>
                      <w:marBottom w:val="0"/>
                      <w:divBdr>
                        <w:top w:val="none" w:sz="0" w:space="0" w:color="auto"/>
                        <w:left w:val="none" w:sz="0" w:space="0" w:color="auto"/>
                        <w:bottom w:val="none" w:sz="0" w:space="0" w:color="auto"/>
                        <w:right w:val="none" w:sz="0" w:space="0" w:color="auto"/>
                      </w:divBdr>
                    </w:div>
                    <w:div w:id="470294621">
                      <w:marLeft w:val="0"/>
                      <w:marRight w:val="0"/>
                      <w:marTop w:val="0"/>
                      <w:marBottom w:val="0"/>
                      <w:divBdr>
                        <w:top w:val="none" w:sz="0" w:space="0" w:color="auto"/>
                        <w:left w:val="none" w:sz="0" w:space="0" w:color="auto"/>
                        <w:bottom w:val="none" w:sz="0" w:space="0" w:color="auto"/>
                        <w:right w:val="none" w:sz="0" w:space="0" w:color="auto"/>
                      </w:divBdr>
                    </w:div>
                    <w:div w:id="473916510">
                      <w:marLeft w:val="0"/>
                      <w:marRight w:val="0"/>
                      <w:marTop w:val="0"/>
                      <w:marBottom w:val="0"/>
                      <w:divBdr>
                        <w:top w:val="none" w:sz="0" w:space="0" w:color="auto"/>
                        <w:left w:val="none" w:sz="0" w:space="0" w:color="auto"/>
                        <w:bottom w:val="none" w:sz="0" w:space="0" w:color="auto"/>
                        <w:right w:val="none" w:sz="0" w:space="0" w:color="auto"/>
                      </w:divBdr>
                    </w:div>
                    <w:div w:id="2200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155963">
      <w:bodyDiv w:val="1"/>
      <w:marLeft w:val="240"/>
      <w:marRight w:val="240"/>
      <w:marTop w:val="240"/>
      <w:marBottom w:val="60"/>
      <w:divBdr>
        <w:top w:val="none" w:sz="0" w:space="0" w:color="auto"/>
        <w:left w:val="none" w:sz="0" w:space="0" w:color="auto"/>
        <w:bottom w:val="none" w:sz="0" w:space="0" w:color="auto"/>
        <w:right w:val="none" w:sz="0" w:space="0" w:color="auto"/>
      </w:divBdr>
      <w:divsChild>
        <w:div w:id="526678310">
          <w:marLeft w:val="0"/>
          <w:marRight w:val="0"/>
          <w:marTop w:val="0"/>
          <w:marBottom w:val="0"/>
          <w:divBdr>
            <w:top w:val="none" w:sz="0" w:space="0" w:color="auto"/>
            <w:left w:val="none" w:sz="0" w:space="0" w:color="auto"/>
            <w:bottom w:val="single" w:sz="6" w:space="9" w:color="C8C8C8"/>
            <w:right w:val="none" w:sz="0" w:space="0" w:color="auto"/>
          </w:divBdr>
          <w:divsChild>
            <w:div w:id="264116657">
              <w:marLeft w:val="0"/>
              <w:marRight w:val="0"/>
              <w:marTop w:val="0"/>
              <w:marBottom w:val="0"/>
              <w:divBdr>
                <w:top w:val="none" w:sz="0" w:space="0" w:color="auto"/>
                <w:left w:val="none" w:sz="0" w:space="0" w:color="auto"/>
                <w:bottom w:val="none" w:sz="0" w:space="0" w:color="auto"/>
                <w:right w:val="none" w:sz="0" w:space="0" w:color="auto"/>
              </w:divBdr>
              <w:divsChild>
                <w:div w:id="1744446176">
                  <w:marLeft w:val="0"/>
                  <w:marRight w:val="0"/>
                  <w:marTop w:val="0"/>
                  <w:marBottom w:val="0"/>
                  <w:divBdr>
                    <w:top w:val="none" w:sz="0" w:space="0" w:color="auto"/>
                    <w:left w:val="none" w:sz="0" w:space="0" w:color="auto"/>
                    <w:bottom w:val="none" w:sz="0" w:space="0" w:color="auto"/>
                    <w:right w:val="none" w:sz="0" w:space="0" w:color="auto"/>
                  </w:divBdr>
                  <w:divsChild>
                    <w:div w:id="1239900957">
                      <w:marLeft w:val="0"/>
                      <w:marRight w:val="0"/>
                      <w:marTop w:val="0"/>
                      <w:marBottom w:val="0"/>
                      <w:divBdr>
                        <w:top w:val="none" w:sz="0" w:space="0" w:color="auto"/>
                        <w:left w:val="none" w:sz="0" w:space="0" w:color="auto"/>
                        <w:bottom w:val="none" w:sz="0" w:space="0" w:color="auto"/>
                        <w:right w:val="none" w:sz="0" w:space="0" w:color="auto"/>
                      </w:divBdr>
                      <w:divsChild>
                        <w:div w:id="898326230">
                          <w:marLeft w:val="0"/>
                          <w:marRight w:val="0"/>
                          <w:marTop w:val="0"/>
                          <w:marBottom w:val="0"/>
                          <w:divBdr>
                            <w:top w:val="none" w:sz="0" w:space="0" w:color="auto"/>
                            <w:left w:val="none" w:sz="0" w:space="0" w:color="auto"/>
                            <w:bottom w:val="none" w:sz="0" w:space="0" w:color="auto"/>
                            <w:right w:val="none" w:sz="0" w:space="0" w:color="auto"/>
                          </w:divBdr>
                          <w:divsChild>
                            <w:div w:id="2028216812">
                              <w:marLeft w:val="0"/>
                              <w:marRight w:val="0"/>
                              <w:marTop w:val="450"/>
                              <w:marBottom w:val="0"/>
                              <w:divBdr>
                                <w:top w:val="none" w:sz="0" w:space="0" w:color="auto"/>
                                <w:left w:val="none" w:sz="0" w:space="0" w:color="auto"/>
                                <w:bottom w:val="none" w:sz="0" w:space="0" w:color="auto"/>
                                <w:right w:val="none" w:sz="0" w:space="0" w:color="auto"/>
                              </w:divBdr>
                              <w:divsChild>
                                <w:div w:id="423691332">
                                  <w:marLeft w:val="0"/>
                                  <w:marRight w:val="0"/>
                                  <w:marTop w:val="0"/>
                                  <w:marBottom w:val="0"/>
                                  <w:divBdr>
                                    <w:top w:val="none" w:sz="0" w:space="0" w:color="auto"/>
                                    <w:left w:val="none" w:sz="0" w:space="0" w:color="auto"/>
                                    <w:bottom w:val="none" w:sz="0" w:space="0" w:color="auto"/>
                                    <w:right w:val="none" w:sz="0" w:space="0" w:color="auto"/>
                                  </w:divBdr>
                                </w:div>
                                <w:div w:id="529686223">
                                  <w:marLeft w:val="0"/>
                                  <w:marRight w:val="0"/>
                                  <w:marTop w:val="0"/>
                                  <w:marBottom w:val="0"/>
                                  <w:divBdr>
                                    <w:top w:val="none" w:sz="0" w:space="0" w:color="auto"/>
                                    <w:left w:val="none" w:sz="0" w:space="0" w:color="auto"/>
                                    <w:bottom w:val="none" w:sz="0" w:space="0" w:color="auto"/>
                                    <w:right w:val="none" w:sz="0" w:space="0" w:color="auto"/>
                                  </w:divBdr>
                                </w:div>
                                <w:div w:id="14499490">
                                  <w:marLeft w:val="0"/>
                                  <w:marRight w:val="0"/>
                                  <w:marTop w:val="0"/>
                                  <w:marBottom w:val="0"/>
                                  <w:divBdr>
                                    <w:top w:val="none" w:sz="0" w:space="0" w:color="auto"/>
                                    <w:left w:val="none" w:sz="0" w:space="0" w:color="auto"/>
                                    <w:bottom w:val="none" w:sz="0" w:space="0" w:color="auto"/>
                                    <w:right w:val="none" w:sz="0" w:space="0" w:color="auto"/>
                                  </w:divBdr>
                                </w:div>
                              </w:divsChild>
                            </w:div>
                            <w:div w:id="55863765">
                              <w:marLeft w:val="0"/>
                              <w:marRight w:val="0"/>
                              <w:marTop w:val="300"/>
                              <w:marBottom w:val="0"/>
                              <w:divBdr>
                                <w:top w:val="none" w:sz="0" w:space="0" w:color="auto"/>
                                <w:left w:val="none" w:sz="0" w:space="0" w:color="auto"/>
                                <w:bottom w:val="none" w:sz="0" w:space="0" w:color="auto"/>
                                <w:right w:val="none" w:sz="0" w:space="0" w:color="auto"/>
                              </w:divBdr>
                              <w:divsChild>
                                <w:div w:id="1810509645">
                                  <w:marLeft w:val="0"/>
                                  <w:marRight w:val="0"/>
                                  <w:marTop w:val="0"/>
                                  <w:marBottom w:val="0"/>
                                  <w:divBdr>
                                    <w:top w:val="none" w:sz="0" w:space="0" w:color="auto"/>
                                    <w:left w:val="none" w:sz="0" w:space="0" w:color="auto"/>
                                    <w:bottom w:val="none" w:sz="0" w:space="0" w:color="auto"/>
                                    <w:right w:val="none" w:sz="0" w:space="0" w:color="auto"/>
                                  </w:divBdr>
                                </w:div>
                                <w:div w:id="986514770">
                                  <w:marLeft w:val="0"/>
                                  <w:marRight w:val="0"/>
                                  <w:marTop w:val="0"/>
                                  <w:marBottom w:val="0"/>
                                  <w:divBdr>
                                    <w:top w:val="none" w:sz="0" w:space="0" w:color="auto"/>
                                    <w:left w:val="none" w:sz="0" w:space="0" w:color="auto"/>
                                    <w:bottom w:val="none" w:sz="0" w:space="0" w:color="auto"/>
                                    <w:right w:val="none" w:sz="0" w:space="0" w:color="auto"/>
                                  </w:divBdr>
                                </w:div>
                                <w:div w:id="903025441">
                                  <w:marLeft w:val="0"/>
                                  <w:marRight w:val="0"/>
                                  <w:marTop w:val="0"/>
                                  <w:marBottom w:val="0"/>
                                  <w:divBdr>
                                    <w:top w:val="none" w:sz="0" w:space="0" w:color="auto"/>
                                    <w:left w:val="none" w:sz="0" w:space="0" w:color="auto"/>
                                    <w:bottom w:val="none" w:sz="0" w:space="0" w:color="auto"/>
                                    <w:right w:val="none" w:sz="0" w:space="0" w:color="auto"/>
                                  </w:divBdr>
                                </w:div>
                                <w:div w:id="1411342860">
                                  <w:marLeft w:val="0"/>
                                  <w:marRight w:val="0"/>
                                  <w:marTop w:val="0"/>
                                  <w:marBottom w:val="0"/>
                                  <w:divBdr>
                                    <w:top w:val="none" w:sz="0" w:space="0" w:color="auto"/>
                                    <w:left w:val="none" w:sz="0" w:space="0" w:color="auto"/>
                                    <w:bottom w:val="none" w:sz="0" w:space="0" w:color="auto"/>
                                    <w:right w:val="none" w:sz="0" w:space="0" w:color="auto"/>
                                  </w:divBdr>
                                </w:div>
                                <w:div w:id="209566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181709">
      <w:bodyDiv w:val="1"/>
      <w:marLeft w:val="240"/>
      <w:marRight w:val="240"/>
      <w:marTop w:val="240"/>
      <w:marBottom w:val="60"/>
      <w:divBdr>
        <w:top w:val="none" w:sz="0" w:space="0" w:color="auto"/>
        <w:left w:val="none" w:sz="0" w:space="0" w:color="auto"/>
        <w:bottom w:val="none" w:sz="0" w:space="0" w:color="auto"/>
        <w:right w:val="none" w:sz="0" w:space="0" w:color="auto"/>
      </w:divBdr>
      <w:divsChild>
        <w:div w:id="880441481">
          <w:marLeft w:val="0"/>
          <w:marRight w:val="0"/>
          <w:marTop w:val="0"/>
          <w:marBottom w:val="0"/>
          <w:divBdr>
            <w:top w:val="none" w:sz="0" w:space="0" w:color="auto"/>
            <w:left w:val="none" w:sz="0" w:space="0" w:color="auto"/>
            <w:bottom w:val="none" w:sz="0" w:space="0" w:color="auto"/>
            <w:right w:val="none" w:sz="0" w:space="0" w:color="auto"/>
          </w:divBdr>
          <w:divsChild>
            <w:div w:id="1129006033">
              <w:marLeft w:val="0"/>
              <w:marRight w:val="0"/>
              <w:marTop w:val="450"/>
              <w:marBottom w:val="0"/>
              <w:divBdr>
                <w:top w:val="none" w:sz="0" w:space="0" w:color="auto"/>
                <w:left w:val="none" w:sz="0" w:space="0" w:color="auto"/>
                <w:bottom w:val="none" w:sz="0" w:space="0" w:color="auto"/>
                <w:right w:val="none" w:sz="0" w:space="0" w:color="auto"/>
              </w:divBdr>
              <w:divsChild>
                <w:div w:id="1122698295">
                  <w:marLeft w:val="0"/>
                  <w:marRight w:val="0"/>
                  <w:marTop w:val="0"/>
                  <w:marBottom w:val="0"/>
                  <w:divBdr>
                    <w:top w:val="none" w:sz="0" w:space="0" w:color="auto"/>
                    <w:left w:val="none" w:sz="0" w:space="0" w:color="auto"/>
                    <w:bottom w:val="none" w:sz="0" w:space="0" w:color="auto"/>
                    <w:right w:val="none" w:sz="0" w:space="0" w:color="auto"/>
                  </w:divBdr>
                  <w:divsChild>
                    <w:div w:id="1352100263">
                      <w:marLeft w:val="0"/>
                      <w:marRight w:val="0"/>
                      <w:marTop w:val="0"/>
                      <w:marBottom w:val="0"/>
                      <w:divBdr>
                        <w:top w:val="none" w:sz="0" w:space="0" w:color="auto"/>
                        <w:left w:val="none" w:sz="0" w:space="0" w:color="auto"/>
                        <w:bottom w:val="none" w:sz="0" w:space="0" w:color="auto"/>
                        <w:right w:val="none" w:sz="0" w:space="0" w:color="auto"/>
                      </w:divBdr>
                      <w:divsChild>
                        <w:div w:id="1822651514">
                          <w:marLeft w:val="0"/>
                          <w:marRight w:val="0"/>
                          <w:marTop w:val="0"/>
                          <w:marBottom w:val="0"/>
                          <w:divBdr>
                            <w:top w:val="none" w:sz="0" w:space="0" w:color="auto"/>
                            <w:left w:val="none" w:sz="0" w:space="0" w:color="auto"/>
                            <w:bottom w:val="none" w:sz="0" w:space="0" w:color="auto"/>
                            <w:right w:val="none" w:sz="0" w:space="0" w:color="auto"/>
                          </w:divBdr>
                        </w:div>
                        <w:div w:id="190390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B@odhsoha.oregon.gov" TargetMode="External"/><Relationship Id="rId5" Type="http://schemas.openxmlformats.org/officeDocument/2006/relationships/numbering" Target="numbering.xml"/><Relationship Id="rId10" Type="http://schemas.openxmlformats.org/officeDocument/2006/relationships/hyperlink" Target="https://gcc02.safelinks.protection.outlook.com/?url=https%3A%2F%2Fwww.cdc.gov%2Fthink-test-treat-tb%2Fhcp%2Ftoolkit%2Findex.html&amp;data=05%7C02%7CPVEGA%40co.marion.or.us%7C4de50c7e36df4bea614808de6281f59b%7C716bee548eb846d6a6289178fc88015e%7C0%7C0%7C639056507486508012%7CUnknown%7CTWFpbGZsb3d8eyJFbXB0eU1hcGkiOnRydWUsIlYiOiIwLjAuMDAwMCIsIlAiOiJXaW4zMiIsIkFOIjoiTWFpbCIsIldUIjoyfQ%3D%3D%7C0%7C%7C%7C&amp;sdata=WS6g5oxf%2B7UfbbQtmEJeBnirRMRBy%2FQuete72KwRFqQ%3D&amp;reserved=0"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MigrationSourceURL xmlns="88676ac6-49e3-4c44-b9b3-e9712aaa7a72"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09CBF809DAD0428B341F6911CAB4A5" ma:contentTypeVersion="2" ma:contentTypeDescription="Create a new document." ma:contentTypeScope="" ma:versionID="5a2777fab0d9dfb3dc68240ab36e872b">
  <xsd:schema xmlns:xsd="http://www.w3.org/2001/XMLSchema" xmlns:xs="http://www.w3.org/2001/XMLSchema" xmlns:p="http://schemas.microsoft.com/office/2006/metadata/properties" xmlns:ns1="http://schemas.microsoft.com/sharepoint/v3" xmlns:ns2="88676ac6-49e3-4c44-b9b3-e9712aaa7a72" targetNamespace="http://schemas.microsoft.com/office/2006/metadata/properties" ma:root="true" ma:fieldsID="f3ccf10ab76c367c360b1f595aec9cdd" ns1:_="" ns2:_="">
    <xsd:import namespace="http://schemas.microsoft.com/sharepoint/v3"/>
    <xsd:import namespace="88676ac6-49e3-4c44-b9b3-e9712aaa7a72"/>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676ac6-49e3-4c44-b9b3-e9712aaa7a72"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3C12C6-2437-40C8-BD22-C6FFBBB658EE}">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11B667FD-52AB-44BB-AC19-C4EAF34D50D7}">
  <ds:schemaRefs>
    <ds:schemaRef ds:uri="http://schemas.microsoft.com/office/2006/metadata/longProperties"/>
  </ds:schemaRefs>
</ds:datastoreItem>
</file>

<file path=customXml/itemProps3.xml><?xml version="1.0" encoding="utf-8"?>
<ds:datastoreItem xmlns:ds="http://schemas.openxmlformats.org/officeDocument/2006/customXml" ds:itemID="{54868F18-9AB8-4FC9-B335-1A417D14ED0C}">
  <ds:schemaRefs>
    <ds:schemaRef ds:uri="http://schemas.microsoft.com/sharepoint/v3/contenttype/forms"/>
  </ds:schemaRefs>
</ds:datastoreItem>
</file>

<file path=customXml/itemProps4.xml><?xml version="1.0" encoding="utf-8"?>
<ds:datastoreItem xmlns:ds="http://schemas.openxmlformats.org/officeDocument/2006/customXml" ds:itemID="{715F9042-0299-44F5-A98A-4D917693CB55}"/>
</file>

<file path=docProps/app.xml><?xml version="1.0" encoding="utf-8"?>
<Properties xmlns="http://schemas.openxmlformats.org/officeDocument/2006/extended-properties" xmlns:vt="http://schemas.openxmlformats.org/officeDocument/2006/docPropsVTypes">
  <Template>Normal</Template>
  <TotalTime>1</TotalTime>
  <Pages>1</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c096971bd3304ca29f96c0f7236415f0blastfaxforintranet051914.doc</vt:lpstr>
    </vt:vector>
  </TitlesOfParts>
  <Company>Marion County</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Oregon TB Disease Case Count Highest since 2005</dc:title>
  <dc:creator>SFillion</dc:creator>
  <cp:lastModifiedBy>Melissa Gable</cp:lastModifiedBy>
  <cp:revision>2</cp:revision>
  <cp:lastPrinted>2022-04-13T18:42:00Z</cp:lastPrinted>
  <dcterms:created xsi:type="dcterms:W3CDTF">2026-02-02T20:47:00Z</dcterms:created>
  <dcterms:modified xsi:type="dcterms:W3CDTF">2026-02-02T20:47:00Z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display_urn:schemas-microsoft-com:office:office#Author">
    <vt:lpwstr>System Account</vt:lpwstr>
  </property>
  <property fmtid="{D5CDD505-2E9C-101B-9397-08002B2CF9AE}" pid="4" name="TemplateUrl">
    <vt:lpwstr/>
  </property>
  <property fmtid="{D5CDD505-2E9C-101B-9397-08002B2CF9AE}" pid="5" name="xd_ProgID">
    <vt:lpwstr/>
  </property>
  <property fmtid="{D5CDD505-2E9C-101B-9397-08002B2CF9AE}" pid="6" name="Order">
    <vt:lpwstr>3700.00000000000</vt:lpwstr>
  </property>
  <property fmtid="{D5CDD505-2E9C-101B-9397-08002B2CF9AE}" pid="7" name="ContentTypeId">
    <vt:lpwstr>0x0101009E09CBF809DAD0428B341F6911CAB4A5</vt:lpwstr>
  </property>
</Properties>
</file>